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5C21" w14:textId="66898E71" w:rsidR="00537C63" w:rsidRPr="001E6CC4" w:rsidRDefault="00537C63" w:rsidP="00537C63">
      <w:pPr>
        <w:jc w:val="center"/>
        <w:rPr>
          <w:rFonts w:ascii="Times New Roman" w:hAnsi="Times New Roman" w:cs="Times New Roman"/>
          <w:b/>
          <w:bCs/>
          <w:sz w:val="20"/>
          <w:szCs w:val="20"/>
        </w:rPr>
      </w:pPr>
      <w:r w:rsidRPr="001E6CC4">
        <w:rPr>
          <w:rFonts w:ascii="Times New Roman" w:hAnsi="Times New Roman" w:cs="Times New Roman"/>
          <w:b/>
          <w:bCs/>
          <w:sz w:val="20"/>
          <w:szCs w:val="20"/>
        </w:rPr>
        <w:t>TERMO DE REFERÊNCIA</w:t>
      </w:r>
    </w:p>
    <w:p w14:paraId="1C15BFF0" w14:textId="48C484E9" w:rsidR="00537C63" w:rsidRPr="001E6CC4" w:rsidRDefault="00537C63" w:rsidP="00537C63">
      <w:pPr>
        <w:rPr>
          <w:rFonts w:ascii="Times New Roman" w:hAnsi="Times New Roman" w:cs="Times New Roman"/>
          <w:b/>
          <w:bCs/>
          <w:sz w:val="20"/>
          <w:szCs w:val="20"/>
        </w:rPr>
      </w:pPr>
    </w:p>
    <w:tbl>
      <w:tblPr>
        <w:tblStyle w:val="Tabelacomgrade"/>
        <w:tblW w:w="0" w:type="auto"/>
        <w:tblLook w:val="04A0" w:firstRow="1" w:lastRow="0" w:firstColumn="1" w:lastColumn="0" w:noHBand="0" w:noVBand="1"/>
      </w:tblPr>
      <w:tblGrid>
        <w:gridCol w:w="8494"/>
      </w:tblGrid>
      <w:tr w:rsidR="00717E3C" w:rsidRPr="001E6CC4" w14:paraId="7DA6B23F" w14:textId="77777777" w:rsidTr="00717E3C">
        <w:tc>
          <w:tcPr>
            <w:tcW w:w="8494" w:type="dxa"/>
            <w:shd w:val="clear" w:color="auto" w:fill="D1D1D1" w:themeFill="background2" w:themeFillShade="E6"/>
          </w:tcPr>
          <w:p w14:paraId="4D84E088" w14:textId="77B0A235" w:rsidR="00717E3C" w:rsidRPr="001E6CC4" w:rsidRDefault="00717E3C" w:rsidP="00537C63">
            <w:pPr>
              <w:rPr>
                <w:rFonts w:ascii="Times New Roman" w:hAnsi="Times New Roman" w:cs="Times New Roman"/>
                <w:b/>
                <w:bCs/>
                <w:sz w:val="20"/>
                <w:szCs w:val="20"/>
              </w:rPr>
            </w:pPr>
            <w:r w:rsidRPr="001E6CC4">
              <w:rPr>
                <w:rFonts w:ascii="Times New Roman" w:hAnsi="Times New Roman" w:cs="Times New Roman"/>
                <w:b/>
                <w:bCs/>
                <w:sz w:val="20"/>
                <w:szCs w:val="20"/>
              </w:rPr>
              <w:t xml:space="preserve">INTRODUÇÃO </w:t>
            </w:r>
          </w:p>
        </w:tc>
      </w:tr>
    </w:tbl>
    <w:p w14:paraId="227DF1A0" w14:textId="77777777" w:rsidR="00586996" w:rsidRPr="001E6CC4" w:rsidRDefault="00586996" w:rsidP="00586996">
      <w:pPr>
        <w:spacing w:after="0" w:line="360" w:lineRule="auto"/>
        <w:jc w:val="both"/>
        <w:rPr>
          <w:rFonts w:ascii="Times New Roman" w:hAnsi="Times New Roman" w:cs="Times New Roman"/>
          <w:sz w:val="20"/>
          <w:szCs w:val="20"/>
        </w:rPr>
      </w:pPr>
    </w:p>
    <w:p w14:paraId="4C242761" w14:textId="786BB42B" w:rsidR="00586996" w:rsidRPr="001E6CC4" w:rsidRDefault="00421FA4" w:rsidP="00586996">
      <w:pPr>
        <w:spacing w:after="0" w:line="360" w:lineRule="auto"/>
        <w:jc w:val="both"/>
        <w:rPr>
          <w:rFonts w:ascii="Times New Roman" w:hAnsi="Times New Roman" w:cs="Times New Roman"/>
          <w:b/>
          <w:bCs/>
          <w:sz w:val="20"/>
          <w:szCs w:val="20"/>
        </w:rPr>
      </w:pPr>
      <w:r w:rsidRPr="001E6CC4">
        <w:rPr>
          <w:rFonts w:ascii="Times New Roman" w:hAnsi="Times New Roman" w:cs="Times New Roman"/>
          <w:sz w:val="20"/>
          <w:szCs w:val="20"/>
        </w:rPr>
        <w:t xml:space="preserve">Este Termo de Referência tem por finalidade apresentar os elementos necessários à formalização da contratação, por meio de licitação pública, de empresa especializada no fornecimento de materiais didáticos, com foco na recomposição e atualização do acervo bibliográfico atualmente disponível nas redes públicas de ensino consorciadas, </w:t>
      </w:r>
      <w:r w:rsidRPr="001E6CC4">
        <w:rPr>
          <w:rFonts w:ascii="Times New Roman" w:hAnsi="Times New Roman" w:cs="Times New Roman"/>
          <w:b/>
          <w:bCs/>
          <w:sz w:val="20"/>
          <w:szCs w:val="20"/>
        </w:rPr>
        <w:t>observando os requisitos estabelecidos no artigo 6º, inciso XXIII, da Lei nº 14.133 de 2021 e as diretrizes previstas na Instrução Normativa SEGES nº 81 de 2022.</w:t>
      </w:r>
    </w:p>
    <w:p w14:paraId="37D81A0A" w14:textId="77777777" w:rsidR="00421FA4" w:rsidRPr="001E6CC4" w:rsidRDefault="00421FA4" w:rsidP="00586996">
      <w:pPr>
        <w:spacing w:after="0" w:line="360" w:lineRule="auto"/>
        <w:jc w:val="both"/>
        <w:rPr>
          <w:rFonts w:ascii="Times New Roman" w:hAnsi="Times New Roman" w:cs="Times New Roman"/>
          <w:sz w:val="20"/>
          <w:szCs w:val="20"/>
        </w:rPr>
      </w:pPr>
    </w:p>
    <w:p w14:paraId="166C8C3E" w14:textId="5D4CE90F"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Sob o aspecto legal, o Termo de Referência é o instrumento técnico e jurídico que consolida os elementos indispensáveis à contratação de bens, serviços ou obras no âmbito da Administração Pública, servindo de base para a elaboração do edital e para a definição precisa das obrigações contratuais. Trata-se de documento essencial para assegurar o alinhamento entre a necessidade administrativa, o objeto pretendido e a solução proposta.</w:t>
      </w:r>
    </w:p>
    <w:p w14:paraId="36560456" w14:textId="77777777" w:rsidR="00586996" w:rsidRPr="001E6CC4" w:rsidRDefault="00586996" w:rsidP="00586996">
      <w:pPr>
        <w:spacing w:after="0" w:line="360" w:lineRule="auto"/>
        <w:jc w:val="both"/>
        <w:rPr>
          <w:rFonts w:ascii="Times New Roman" w:hAnsi="Times New Roman" w:cs="Times New Roman"/>
          <w:sz w:val="20"/>
          <w:szCs w:val="20"/>
        </w:rPr>
      </w:pPr>
    </w:p>
    <w:p w14:paraId="07088FFF" w14:textId="77777777"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Nos termos do </w:t>
      </w:r>
      <w:r w:rsidRPr="001E6CC4">
        <w:rPr>
          <w:rFonts w:ascii="Times New Roman" w:hAnsi="Times New Roman" w:cs="Times New Roman"/>
          <w:b/>
          <w:bCs/>
          <w:sz w:val="20"/>
          <w:szCs w:val="20"/>
        </w:rPr>
        <w:t>artigo 6º, inciso XXIII, da Lei Federal nº 14.133 de 2021</w:t>
      </w:r>
      <w:r w:rsidRPr="001E6CC4">
        <w:rPr>
          <w:rFonts w:ascii="Times New Roman" w:hAnsi="Times New Roman" w:cs="Times New Roman"/>
          <w:sz w:val="20"/>
          <w:szCs w:val="20"/>
        </w:rPr>
        <w:t xml:space="preserve">, o Termo de Referência é definido como o documento necessário à contratação de bens e serviços, devendo conter os parâmetros e elementos descritivos da contratação. A </w:t>
      </w:r>
      <w:r w:rsidRPr="001E6CC4">
        <w:rPr>
          <w:rFonts w:ascii="Times New Roman" w:hAnsi="Times New Roman" w:cs="Times New Roman"/>
          <w:b/>
          <w:bCs/>
          <w:sz w:val="20"/>
          <w:szCs w:val="20"/>
        </w:rPr>
        <w:t>Instrução Normativa SEGES/ME nº 81 de 2022</w:t>
      </w:r>
      <w:r w:rsidRPr="001E6CC4">
        <w:rPr>
          <w:rFonts w:ascii="Times New Roman" w:hAnsi="Times New Roman" w:cs="Times New Roman"/>
          <w:sz w:val="20"/>
          <w:szCs w:val="20"/>
        </w:rPr>
        <w:t>, por sua vez, estabelece diretrizes, elementos mínimos e critérios obrigatórios para sua elaboração, incluindo a descrição da solução, a justificativa da contratação, os critérios de sustentabilidade, o orçamento estimado e os indicadores de desempenho, entre outros aspectos.</w:t>
      </w:r>
    </w:p>
    <w:p w14:paraId="6B4E0BCD" w14:textId="77777777" w:rsidR="00586996" w:rsidRPr="001E6CC4" w:rsidRDefault="00586996" w:rsidP="00586996">
      <w:pPr>
        <w:spacing w:after="0" w:line="360" w:lineRule="auto"/>
        <w:jc w:val="both"/>
        <w:rPr>
          <w:rFonts w:ascii="Times New Roman" w:hAnsi="Times New Roman" w:cs="Times New Roman"/>
          <w:sz w:val="20"/>
          <w:szCs w:val="20"/>
        </w:rPr>
      </w:pPr>
    </w:p>
    <w:p w14:paraId="06406D54" w14:textId="77777777"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presente iniciativa, conduzida pelo Consórcio Público X, visa não apenas à recomposição do acervo bibliográfico das redes consorciadas, mas também à promoção da equidade no processo de ensino-aprendizagem, assegurando que os estudantes vinculados às redes municipais integrantes tenham as mesmas oportunidades educacionais que os alunos de outras regiões e sistemas de ensino.</w:t>
      </w:r>
    </w:p>
    <w:p w14:paraId="011312C4" w14:textId="77777777" w:rsidR="00586996" w:rsidRPr="001E6CC4" w:rsidRDefault="00586996" w:rsidP="00586996">
      <w:pPr>
        <w:spacing w:after="0" w:line="360" w:lineRule="auto"/>
        <w:jc w:val="both"/>
        <w:rPr>
          <w:rFonts w:ascii="Times New Roman" w:hAnsi="Times New Roman" w:cs="Times New Roman"/>
          <w:sz w:val="20"/>
          <w:szCs w:val="20"/>
        </w:rPr>
      </w:pPr>
    </w:p>
    <w:p w14:paraId="6E88EAF9" w14:textId="70AEE84F"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 A aquisição também considera os avanços das diretrizes nacionais da BNCC, além de estudos recentes que destacam a importância de materiais didáticos elaborados com foco no perfil dos estudantes, com linguagem acessível, estrutura pedagógica clara e elementos visuais como cores, símbolos e ícones que potencializam a aprendizagem e a motivação dos alunos.</w:t>
      </w:r>
    </w:p>
    <w:p w14:paraId="147538D5" w14:textId="77777777" w:rsidR="00586996" w:rsidRPr="001E6CC4" w:rsidRDefault="00586996" w:rsidP="00586996">
      <w:pPr>
        <w:spacing w:after="0" w:line="360" w:lineRule="auto"/>
        <w:jc w:val="both"/>
        <w:rPr>
          <w:rFonts w:ascii="Times New Roman" w:hAnsi="Times New Roman" w:cs="Times New Roman"/>
          <w:sz w:val="20"/>
          <w:szCs w:val="20"/>
        </w:rPr>
      </w:pPr>
    </w:p>
    <w:p w14:paraId="7DFB4CEC" w14:textId="77777777"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Neste documento estão definidos o objeto da contratação, a justificativa da necessidade, as especificações técnicas dos bens, as condições de fornecimento e pagamento, os critérios para seleção da proposta mais vantajosa, bem como as obrigações da contratada e da Administração contratante, o regime de execução e fiscalização, e as disposições referentes ao Sistema de Registro de Preços.</w:t>
      </w:r>
    </w:p>
    <w:p w14:paraId="4FB335A8" w14:textId="77777777" w:rsidR="00586996" w:rsidRPr="001E6CC4" w:rsidRDefault="00586996" w:rsidP="00586996">
      <w:pPr>
        <w:spacing w:after="0" w:line="360" w:lineRule="auto"/>
        <w:jc w:val="both"/>
        <w:rPr>
          <w:rFonts w:ascii="Times New Roman" w:hAnsi="Times New Roman" w:cs="Times New Roman"/>
          <w:sz w:val="20"/>
          <w:szCs w:val="20"/>
        </w:rPr>
      </w:pPr>
    </w:p>
    <w:p w14:paraId="15AB3B49" w14:textId="2CC2FEBC"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 xml:space="preserve"> A elaboração deste Termo de Referência está fundamentada no Estudo Técnico Preliminar previamente desenvolvido, cuja análise de mercado, estimativa de quantidades e preços, e justificativa técnica da solução adotada constituem base integral desta proposta.</w:t>
      </w:r>
    </w:p>
    <w:p w14:paraId="0B6A1429" w14:textId="77777777" w:rsidR="00586996" w:rsidRPr="001E6CC4" w:rsidRDefault="00586996" w:rsidP="00586996">
      <w:pPr>
        <w:spacing w:after="0" w:line="360" w:lineRule="auto"/>
        <w:jc w:val="both"/>
        <w:rPr>
          <w:rFonts w:ascii="Times New Roman" w:hAnsi="Times New Roman" w:cs="Times New Roman"/>
          <w:sz w:val="20"/>
          <w:szCs w:val="20"/>
        </w:rPr>
      </w:pPr>
    </w:p>
    <w:p w14:paraId="79B204E5" w14:textId="7F941373" w:rsidR="00EC006F"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Por fim, reforça-se que o objetivo central da contratação é promover uma melhoria efetiva da qualidade do ensino nas redes consorciadas, por meio da oferta de materiais didáticos atualizados, inclusivos e alinhados às diretrizes pedagógicas vigentes, garantindo melhores condições de aprendizagem aos alunos e de atuação aos professores, em consonância com os princípios da eficiência, equidade e planejamento que regem a Administração Pública.</w:t>
      </w:r>
    </w:p>
    <w:p w14:paraId="079B08DE" w14:textId="77777777" w:rsidR="00717E3C" w:rsidRPr="001E6CC4" w:rsidRDefault="00717E3C" w:rsidP="00537C63">
      <w:pPr>
        <w:rPr>
          <w:rFonts w:ascii="Times New Roman" w:hAnsi="Times New Roman" w:cs="Times New Roman"/>
          <w:b/>
          <w:bCs/>
          <w:sz w:val="20"/>
          <w:szCs w:val="20"/>
        </w:rPr>
      </w:pPr>
    </w:p>
    <w:tbl>
      <w:tblPr>
        <w:tblStyle w:val="Tabelacomgrade"/>
        <w:tblW w:w="0" w:type="auto"/>
        <w:tblLook w:val="04A0" w:firstRow="1" w:lastRow="0" w:firstColumn="1" w:lastColumn="0" w:noHBand="0" w:noVBand="1"/>
      </w:tblPr>
      <w:tblGrid>
        <w:gridCol w:w="8494"/>
      </w:tblGrid>
      <w:tr w:rsidR="00537C63" w:rsidRPr="001E6CC4" w14:paraId="3FFB3B54" w14:textId="77777777" w:rsidTr="00537C63">
        <w:tc>
          <w:tcPr>
            <w:tcW w:w="8494" w:type="dxa"/>
            <w:shd w:val="clear" w:color="auto" w:fill="D1D1D1" w:themeFill="background2" w:themeFillShade="E6"/>
          </w:tcPr>
          <w:p w14:paraId="53D225A6" w14:textId="362BC406" w:rsidR="00537C63" w:rsidRPr="001E6CC4" w:rsidRDefault="00537C63" w:rsidP="00537C63">
            <w:pPr>
              <w:rPr>
                <w:rFonts w:ascii="Times New Roman" w:hAnsi="Times New Roman" w:cs="Times New Roman"/>
                <w:b/>
                <w:bCs/>
                <w:sz w:val="20"/>
                <w:szCs w:val="20"/>
              </w:rPr>
            </w:pPr>
            <w:r w:rsidRPr="001E6CC4">
              <w:rPr>
                <w:rFonts w:ascii="Times New Roman" w:hAnsi="Times New Roman" w:cs="Times New Roman"/>
                <w:b/>
                <w:bCs/>
                <w:sz w:val="20"/>
                <w:szCs w:val="20"/>
              </w:rPr>
              <w:t>DO OBJETO</w:t>
            </w:r>
          </w:p>
        </w:tc>
      </w:tr>
    </w:tbl>
    <w:p w14:paraId="66D29D4D" w14:textId="591880E5" w:rsidR="00537C63" w:rsidRPr="001E6CC4" w:rsidRDefault="00537C63" w:rsidP="00537C63">
      <w:pPr>
        <w:rPr>
          <w:rFonts w:ascii="Times New Roman" w:hAnsi="Times New Roman" w:cs="Times New Roman"/>
          <w:b/>
          <w:bCs/>
          <w:sz w:val="20"/>
          <w:szCs w:val="20"/>
        </w:rPr>
      </w:pPr>
    </w:p>
    <w:p w14:paraId="2B95F791" w14:textId="5E09505F"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O objeto da presente licitação é a aquisição de livros didáticos voltados à formação de alunos e ao suporte à prática docente, com vistas à atualização dos acervos bibliográficos das redes públicas de ensino integrantes do </w:t>
      </w:r>
      <w:r w:rsidRPr="001E6CC4">
        <w:rPr>
          <w:rFonts w:ascii="Times New Roman" w:hAnsi="Times New Roman" w:cs="Times New Roman"/>
          <w:sz w:val="20"/>
          <w:szCs w:val="20"/>
          <w:highlight w:val="yellow"/>
        </w:rPr>
        <w:t>CONSÓRCIO X</w:t>
      </w:r>
      <w:r w:rsidRPr="001E6CC4">
        <w:rPr>
          <w:rFonts w:ascii="Times New Roman" w:hAnsi="Times New Roman" w:cs="Times New Roman"/>
          <w:sz w:val="20"/>
          <w:szCs w:val="20"/>
        </w:rPr>
        <w:t>. A contratação abrange materiais destinados ao ensino fundamental, tanto nos anos iniciais quanto nos anos finais, incluindo obras voltadas à recomposição de aprendizagem e ao alinhamento com as diretrizes da BNCC.</w:t>
      </w:r>
    </w:p>
    <w:p w14:paraId="4CDE5E7D" w14:textId="77777777" w:rsidR="00586996" w:rsidRPr="001E6CC4" w:rsidRDefault="00586996" w:rsidP="00586996">
      <w:pPr>
        <w:spacing w:after="0" w:line="360" w:lineRule="auto"/>
        <w:jc w:val="both"/>
        <w:rPr>
          <w:rFonts w:ascii="Times New Roman" w:hAnsi="Times New Roman" w:cs="Times New Roman"/>
          <w:sz w:val="20"/>
          <w:szCs w:val="20"/>
        </w:rPr>
      </w:pPr>
    </w:p>
    <w:p w14:paraId="33474DDE" w14:textId="77777777"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seleção dos materiais deverá contemplar kits completos para alunos e professores, considerando os aspectos pedagógicos, visuais e estruturais adequados à faixa etária e ao estágio de aprendizagem do público-alvo. Os materiais devem ser novos, atualizados, com linguagem acessível, conteúdo validado e estrutura física adequada ao uso escolar, observando as normas da ABNT aplicáveis à produção editorial.</w:t>
      </w:r>
    </w:p>
    <w:p w14:paraId="4FFE5D27" w14:textId="77777777" w:rsidR="00586996" w:rsidRPr="001E6CC4" w:rsidRDefault="00586996" w:rsidP="00586996">
      <w:pPr>
        <w:spacing w:after="0" w:line="360" w:lineRule="auto"/>
        <w:jc w:val="both"/>
        <w:rPr>
          <w:rFonts w:ascii="Times New Roman" w:hAnsi="Times New Roman" w:cs="Times New Roman"/>
          <w:sz w:val="20"/>
          <w:szCs w:val="20"/>
        </w:rPr>
      </w:pPr>
    </w:p>
    <w:p w14:paraId="1C86F4D7" w14:textId="19F8C0AC"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Está compreendida nesta contratação a aquisição de coleções didáticas organizadas por ano escolar, correspondentes às diferentes etapas do ensino fundamental. Cada kit poderá conter, conforme o caso, atividades de exercícios, simulados, orientações pedagógicas e propostas de intervenção alinhadas à BNCC</w:t>
      </w:r>
      <w:r w:rsidR="000801E4" w:rsidRPr="001E6CC4">
        <w:rPr>
          <w:rFonts w:ascii="Times New Roman" w:hAnsi="Times New Roman" w:cs="Times New Roman"/>
          <w:sz w:val="20"/>
          <w:szCs w:val="20"/>
        </w:rPr>
        <w:t>, enquanto os</w:t>
      </w:r>
      <w:r w:rsidRPr="001E6CC4">
        <w:rPr>
          <w:rFonts w:ascii="Times New Roman" w:hAnsi="Times New Roman" w:cs="Times New Roman"/>
          <w:sz w:val="20"/>
          <w:szCs w:val="20"/>
        </w:rPr>
        <w:t xml:space="preserve"> materiais destinados aos professores deverão incluir, sempre que aplicável, recursos voltados ao apoio na formação continuada e à organização do planejamento escolar, de modo a favorecer a prática docente e a gestão do processo de ensino-aprendizagem.</w:t>
      </w:r>
    </w:p>
    <w:p w14:paraId="3236BDD3" w14:textId="77777777" w:rsidR="00586996" w:rsidRPr="001E6CC4" w:rsidRDefault="00586996" w:rsidP="00586996">
      <w:pPr>
        <w:spacing w:after="0" w:line="360" w:lineRule="auto"/>
        <w:jc w:val="both"/>
        <w:rPr>
          <w:rFonts w:ascii="Times New Roman" w:hAnsi="Times New Roman" w:cs="Times New Roman"/>
          <w:sz w:val="20"/>
          <w:szCs w:val="20"/>
        </w:rPr>
      </w:pPr>
    </w:p>
    <w:p w14:paraId="2BF555EC" w14:textId="77777777"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Os livros deverão estar estruturados com base nas habilidades previstas na BNCC e apresentar adequação gráfica às diretrizes de acessibilidade, considerando o uso de cores, ícones, espaçamento e organização visual que favoreçam a leitura e a compreensão do conteúdo por parte dos estudantes.</w:t>
      </w:r>
    </w:p>
    <w:p w14:paraId="6B7E48C2" w14:textId="77777777" w:rsidR="00586996" w:rsidRPr="001E6CC4" w:rsidRDefault="00586996" w:rsidP="00586996">
      <w:pPr>
        <w:spacing w:after="0" w:line="360" w:lineRule="auto"/>
        <w:jc w:val="both"/>
        <w:rPr>
          <w:rFonts w:ascii="Times New Roman" w:hAnsi="Times New Roman" w:cs="Times New Roman"/>
          <w:sz w:val="20"/>
          <w:szCs w:val="20"/>
        </w:rPr>
      </w:pPr>
    </w:p>
    <w:p w14:paraId="7DEE04B7" w14:textId="77777777" w:rsidR="00586996" w:rsidRPr="001E6CC4" w:rsidRDefault="00586996" w:rsidP="00586996">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entrega dos materiais deverá ocorrer conforme demanda dos entes consorciados, sendo regida pelo sistema de registro de preços, com fornecimento posterior mediante solicitações devidamente formalizadas pelo consórcio ou por cada administração municipal conveniada.</w:t>
      </w:r>
    </w:p>
    <w:p w14:paraId="32958120" w14:textId="58129945" w:rsidR="00537C63" w:rsidRPr="001E6CC4" w:rsidRDefault="00537C63" w:rsidP="00537C63">
      <w:pPr>
        <w:spacing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537C63" w:rsidRPr="001E6CC4" w14:paraId="62DD6F4A" w14:textId="77777777" w:rsidTr="00537C63">
        <w:tc>
          <w:tcPr>
            <w:tcW w:w="8494" w:type="dxa"/>
            <w:shd w:val="clear" w:color="auto" w:fill="D1D1D1" w:themeFill="background2" w:themeFillShade="E6"/>
          </w:tcPr>
          <w:p w14:paraId="5DA01F4B" w14:textId="2E529336" w:rsidR="00537C63" w:rsidRPr="001E6CC4" w:rsidRDefault="00537C63" w:rsidP="00537C63">
            <w:pPr>
              <w:rPr>
                <w:rFonts w:ascii="Times New Roman" w:hAnsi="Times New Roman" w:cs="Times New Roman"/>
                <w:b/>
                <w:bCs/>
                <w:sz w:val="20"/>
                <w:szCs w:val="20"/>
              </w:rPr>
            </w:pPr>
            <w:r w:rsidRPr="001E6CC4">
              <w:rPr>
                <w:rFonts w:ascii="Times New Roman" w:hAnsi="Times New Roman" w:cs="Times New Roman"/>
                <w:b/>
                <w:bCs/>
                <w:sz w:val="20"/>
                <w:szCs w:val="20"/>
              </w:rPr>
              <w:t>JUSTIFICATIVA</w:t>
            </w:r>
          </w:p>
        </w:tc>
      </w:tr>
    </w:tbl>
    <w:p w14:paraId="1D36BD8D" w14:textId="77777777" w:rsidR="00586996" w:rsidRPr="001E6CC4" w:rsidRDefault="00586996" w:rsidP="00DA78A0">
      <w:pPr>
        <w:spacing w:line="360" w:lineRule="auto"/>
        <w:jc w:val="both"/>
        <w:rPr>
          <w:rFonts w:ascii="Times New Roman" w:hAnsi="Times New Roman" w:cs="Times New Roman"/>
          <w:b/>
          <w:bCs/>
          <w:sz w:val="20"/>
          <w:szCs w:val="20"/>
        </w:rPr>
      </w:pPr>
    </w:p>
    <w:p w14:paraId="24E5D674" w14:textId="1036F105" w:rsidR="00896408" w:rsidRPr="001E6CC4" w:rsidRDefault="000801E4" w:rsidP="00421FA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A necessidade desta contratação decorre da análise detalhada da realidade pedagógica das redes consorciadas, que atualmente enfrentam cenário de desatualização de seus acervos didáticos, com reflexos diretos na qualidade da educação ofertada. Diversos estudos e diagnósticos elaborados por órgãos municipais e pelo próprio consórcio evidenciaram a defasagem do material disponível, tanto em termos de conteúdo quanto de adequação às diretrizes atuais da Base Nacional Comum Curricular (BNCC).</w:t>
      </w:r>
    </w:p>
    <w:p w14:paraId="3E697D26" w14:textId="77777777" w:rsidR="00896408" w:rsidRPr="001E6CC4" w:rsidRDefault="00896408" w:rsidP="00421FA4">
      <w:pPr>
        <w:spacing w:after="0" w:line="360" w:lineRule="auto"/>
        <w:jc w:val="both"/>
        <w:rPr>
          <w:rFonts w:ascii="Times New Roman" w:hAnsi="Times New Roman" w:cs="Times New Roman"/>
          <w:sz w:val="20"/>
          <w:szCs w:val="20"/>
        </w:rPr>
      </w:pPr>
    </w:p>
    <w:p w14:paraId="6F20BFF5" w14:textId="77777777" w:rsidR="000801E4" w:rsidRPr="001E6CC4" w:rsidRDefault="000801E4" w:rsidP="00421FA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Essa realidade compromete não apenas o processo de ensino-aprendizagem, mas também o engajamento dos alunos, o planejamento pedagógico dos professores e os resultados educacionais das escolas integrantes do consórcio. A substituição e atualização dos livros didáticos são medidas essenciais para assegurar condições mínimas de equidade e qualidade no ambiente escolar.</w:t>
      </w:r>
    </w:p>
    <w:p w14:paraId="0B5EA96B" w14:textId="77777777" w:rsidR="00421FA4" w:rsidRPr="001E6CC4" w:rsidRDefault="00421FA4" w:rsidP="00421FA4">
      <w:pPr>
        <w:spacing w:after="0" w:line="360" w:lineRule="auto"/>
        <w:jc w:val="both"/>
        <w:rPr>
          <w:rFonts w:ascii="Times New Roman" w:hAnsi="Times New Roman" w:cs="Times New Roman"/>
          <w:sz w:val="20"/>
          <w:szCs w:val="20"/>
        </w:rPr>
      </w:pPr>
    </w:p>
    <w:p w14:paraId="567117BC" w14:textId="77777777" w:rsidR="000801E4" w:rsidRPr="001E6CC4" w:rsidRDefault="000801E4" w:rsidP="00421FA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aquisição prevista também se alinha aos objetivos constitucionais do artigo 205 da Constituição Federal, que trata da educação como direito de todos e dever do Estado, devendo ser promovida visando ao pleno desenvolvimento da pessoa, seu preparo para o exercício da cidadania e sua qualificação para o trabalho. Além disso, reforça o cumprimento das metas previstas no Plano Nacional de Educação (PNE).</w:t>
      </w:r>
    </w:p>
    <w:p w14:paraId="1E98AFDF" w14:textId="77777777" w:rsidR="00421FA4" w:rsidRPr="001E6CC4" w:rsidRDefault="00421FA4" w:rsidP="00421FA4">
      <w:pPr>
        <w:spacing w:after="0" w:line="360" w:lineRule="auto"/>
        <w:jc w:val="both"/>
        <w:rPr>
          <w:rFonts w:ascii="Times New Roman" w:hAnsi="Times New Roman" w:cs="Times New Roman"/>
          <w:sz w:val="20"/>
          <w:szCs w:val="20"/>
        </w:rPr>
      </w:pPr>
    </w:p>
    <w:p w14:paraId="38D336A9" w14:textId="629FB1EF" w:rsidR="006900C6" w:rsidRPr="001E6CC4" w:rsidRDefault="006900C6" w:rsidP="00421FA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Outro fator relevante é o fortalecimento da prática docente, pois os livros destinados aos professores contribuem diretamente para a formação continuada, facilitam a organização do planejamento pedagógico e enriquecem o repertório metodológico, favorecendo uma educação mais dinâmica, contextualizada e alinhada às diretrizes curriculares, de modo que a contratação traga benefícios concretos tanto para os estudantes quanto para os educadores envolvidos no processo de ensino</w:t>
      </w:r>
      <w:r w:rsidR="00421FA4" w:rsidRPr="001E6CC4">
        <w:rPr>
          <w:rFonts w:ascii="Times New Roman" w:hAnsi="Times New Roman" w:cs="Times New Roman"/>
          <w:sz w:val="20"/>
          <w:szCs w:val="20"/>
        </w:rPr>
        <w:t>.</w:t>
      </w:r>
    </w:p>
    <w:p w14:paraId="1E29AC5D" w14:textId="77777777" w:rsidR="00421FA4" w:rsidRPr="001E6CC4" w:rsidRDefault="00421FA4" w:rsidP="00421FA4">
      <w:pPr>
        <w:spacing w:after="0" w:line="360" w:lineRule="auto"/>
        <w:jc w:val="both"/>
        <w:rPr>
          <w:rFonts w:ascii="Times New Roman" w:hAnsi="Times New Roman" w:cs="Times New Roman"/>
          <w:sz w:val="20"/>
          <w:szCs w:val="20"/>
        </w:rPr>
      </w:pPr>
    </w:p>
    <w:p w14:paraId="0A7B4762" w14:textId="020E85CA" w:rsidR="006900C6" w:rsidRPr="001E6CC4" w:rsidRDefault="000801E4" w:rsidP="00421FA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Ademais, a ação proposta contribui para a promoção da isonomia entre as redes municipais integrantes do consórcio, assegurando que todos os estudantes tenham acesso a materiais de mesma qualidade e atualização, independentemente das condições orçamentárias de cada </w:t>
      </w:r>
      <w:r w:rsidR="00421FA4" w:rsidRPr="001E6CC4">
        <w:rPr>
          <w:rFonts w:ascii="Times New Roman" w:hAnsi="Times New Roman" w:cs="Times New Roman"/>
          <w:sz w:val="20"/>
          <w:szCs w:val="20"/>
        </w:rPr>
        <w:t>ente.</w:t>
      </w:r>
    </w:p>
    <w:p w14:paraId="48BC649D" w14:textId="77777777" w:rsidR="00421FA4" w:rsidRPr="001E6CC4" w:rsidRDefault="00421FA4" w:rsidP="00421FA4">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537C63" w:rsidRPr="001E6CC4" w14:paraId="2040045D" w14:textId="77777777" w:rsidTr="00537C63">
        <w:tc>
          <w:tcPr>
            <w:tcW w:w="8494" w:type="dxa"/>
            <w:shd w:val="clear" w:color="auto" w:fill="D1D1D1" w:themeFill="background2" w:themeFillShade="E6"/>
          </w:tcPr>
          <w:p w14:paraId="072E8F67" w14:textId="23669C7A" w:rsidR="00537C63" w:rsidRPr="001E6CC4" w:rsidRDefault="00537C63" w:rsidP="00537C63">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QUANTIDADE E VALOR ESTIMADO</w:t>
            </w:r>
          </w:p>
        </w:tc>
      </w:tr>
    </w:tbl>
    <w:p w14:paraId="03E2232A" w14:textId="7222FE22" w:rsidR="00537C63" w:rsidRDefault="00C61DFE" w:rsidP="006900C6">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Tabela descritiva de quantidades e valores estimados:</w:t>
      </w:r>
    </w:p>
    <w:tbl>
      <w:tblPr>
        <w:tblW w:w="5085" w:type="pct"/>
        <w:tblInd w:w="-142" w:type="dxa"/>
        <w:tblLayout w:type="fixed"/>
        <w:tblCellMar>
          <w:left w:w="70" w:type="dxa"/>
          <w:right w:w="70" w:type="dxa"/>
        </w:tblCellMar>
        <w:tblLook w:val="04A0" w:firstRow="1" w:lastRow="0" w:firstColumn="1" w:lastColumn="0" w:noHBand="0" w:noVBand="1"/>
      </w:tblPr>
      <w:tblGrid>
        <w:gridCol w:w="581"/>
        <w:gridCol w:w="4971"/>
        <w:gridCol w:w="675"/>
        <w:gridCol w:w="573"/>
        <w:gridCol w:w="856"/>
        <w:gridCol w:w="993"/>
      </w:tblGrid>
      <w:tr w:rsidR="00741759" w:rsidRPr="00741759" w14:paraId="37CD001D" w14:textId="77777777" w:rsidTr="00741759">
        <w:trPr>
          <w:trHeight w:val="276"/>
        </w:trPr>
        <w:tc>
          <w:tcPr>
            <w:tcW w:w="5000" w:type="pct"/>
            <w:gridSpan w:val="6"/>
            <w:tcBorders>
              <w:top w:val="nil"/>
              <w:left w:val="nil"/>
              <w:bottom w:val="nil"/>
              <w:right w:val="nil"/>
            </w:tcBorders>
            <w:shd w:val="clear" w:color="000000" w:fill="A6A6A6"/>
            <w:noWrap/>
            <w:hideMark/>
          </w:tcPr>
          <w:p w14:paraId="3FE10D6E"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EDUCAÇÃO INFANTIL NA PERSPECTIVA CONSTRUTIVISTA (BEBÊS, CRIANÇAS BEM PEQUENAS E CRIANÇAS PEQUENAS)</w:t>
            </w:r>
          </w:p>
        </w:tc>
      </w:tr>
      <w:tr w:rsidR="00741759" w:rsidRPr="00741759" w14:paraId="78D3424A" w14:textId="77777777" w:rsidTr="00741759">
        <w:trPr>
          <w:trHeight w:val="276"/>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A397E"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ITEM</w:t>
            </w:r>
          </w:p>
        </w:tc>
        <w:tc>
          <w:tcPr>
            <w:tcW w:w="2874" w:type="pct"/>
            <w:tcBorders>
              <w:top w:val="single" w:sz="4" w:space="0" w:color="auto"/>
              <w:left w:val="nil"/>
              <w:bottom w:val="single" w:sz="4" w:space="0" w:color="auto"/>
              <w:right w:val="single" w:sz="4" w:space="0" w:color="auto"/>
            </w:tcBorders>
            <w:shd w:val="clear" w:color="auto" w:fill="auto"/>
            <w:vAlign w:val="center"/>
            <w:hideMark/>
          </w:tcPr>
          <w:p w14:paraId="27CC7243"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DESCRIÇÃO</w:t>
            </w:r>
          </w:p>
        </w:tc>
        <w:tc>
          <w:tcPr>
            <w:tcW w:w="390" w:type="pct"/>
            <w:tcBorders>
              <w:top w:val="single" w:sz="4" w:space="0" w:color="auto"/>
              <w:left w:val="nil"/>
              <w:bottom w:val="single" w:sz="4" w:space="0" w:color="auto"/>
              <w:right w:val="nil"/>
            </w:tcBorders>
            <w:shd w:val="clear" w:color="auto" w:fill="auto"/>
            <w:vAlign w:val="center"/>
            <w:hideMark/>
          </w:tcPr>
          <w:p w14:paraId="694845DC"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UNID.</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CFABE"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QUANT</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B1BFB21"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VALOR UNIT.</w:t>
            </w: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0B7DEBFF"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VALOR TOTAL</w:t>
            </w:r>
          </w:p>
        </w:tc>
      </w:tr>
      <w:tr w:rsidR="00741759" w:rsidRPr="00741759" w14:paraId="4428EAB0" w14:textId="77777777" w:rsidTr="00741759">
        <w:trPr>
          <w:trHeight w:val="1119"/>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BA31AF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w:t>
            </w:r>
          </w:p>
        </w:tc>
        <w:tc>
          <w:tcPr>
            <w:tcW w:w="2874" w:type="pct"/>
            <w:tcBorders>
              <w:top w:val="nil"/>
              <w:left w:val="nil"/>
              <w:bottom w:val="single" w:sz="4" w:space="0" w:color="auto"/>
              <w:right w:val="single" w:sz="4" w:space="0" w:color="auto"/>
            </w:tcBorders>
            <w:shd w:val="clear" w:color="auto" w:fill="auto"/>
            <w:hideMark/>
          </w:tcPr>
          <w:p w14:paraId="1B4EB9A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bebês (Faixa etária de berçário), composto por: Caderno de experiências do Bebê, consumível, possibilitando o registro das vivências cotidianas dos bebês, permitindo a construção de narrativas que evidenciem sua trajetória de aprendizagem e desenvolvimento. Livro de Brincadeiras para a Família, sendo um suporte com proposta de atividades lúdicas de fortalecimento do brincar no ambiente familiar.  Agenda do Bebê, proporcionando a comunicação entre escola e família, sistematizando informações sobre a rotina diária da criança.  Livro da Família, destinado a acolher e orientar </w:t>
            </w:r>
            <w:r w:rsidRPr="00741759">
              <w:rPr>
                <w:rFonts w:ascii="Calibri" w:eastAsia="Times New Roman" w:hAnsi="Calibri" w:cs="Calibri"/>
                <w:color w:val="000000"/>
                <w:kern w:val="0"/>
                <w:sz w:val="20"/>
                <w:szCs w:val="20"/>
                <w:lang w:eastAsia="pt-BR"/>
                <w14:ligatures w14:val="none"/>
              </w:rPr>
              <w:lastRenderedPageBreak/>
              <w:t xml:space="preserve">as famílias, apresenta reflexões teóricas que fundamental a coleção, bem como informações práticas sobre o funcionamento da rotina escolar e a participação da família na proposta pedagógica. </w:t>
            </w:r>
          </w:p>
        </w:tc>
        <w:tc>
          <w:tcPr>
            <w:tcW w:w="390" w:type="pct"/>
            <w:tcBorders>
              <w:top w:val="nil"/>
              <w:left w:val="nil"/>
              <w:bottom w:val="single" w:sz="4" w:space="0" w:color="auto"/>
              <w:right w:val="nil"/>
            </w:tcBorders>
            <w:shd w:val="clear" w:color="auto" w:fill="auto"/>
            <w:vAlign w:val="center"/>
            <w:hideMark/>
          </w:tcPr>
          <w:p w14:paraId="3635AE9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47785B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2498</w:t>
            </w:r>
          </w:p>
        </w:tc>
        <w:tc>
          <w:tcPr>
            <w:tcW w:w="495" w:type="pct"/>
            <w:tcBorders>
              <w:top w:val="nil"/>
              <w:left w:val="nil"/>
              <w:bottom w:val="single" w:sz="4" w:space="0" w:color="000000"/>
              <w:right w:val="single" w:sz="4" w:space="0" w:color="000000"/>
            </w:tcBorders>
            <w:shd w:val="clear" w:color="auto" w:fill="auto"/>
            <w:noWrap/>
            <w:vAlign w:val="center"/>
            <w:hideMark/>
          </w:tcPr>
          <w:p w14:paraId="3850789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022E456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R$ 1.246.502,00</w:t>
            </w:r>
          </w:p>
        </w:tc>
      </w:tr>
      <w:tr w:rsidR="00741759" w:rsidRPr="00741759" w14:paraId="2A453BF8" w14:textId="77777777" w:rsidTr="00741759">
        <w:trPr>
          <w:trHeight w:val="13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0C0483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w:t>
            </w:r>
          </w:p>
        </w:tc>
        <w:tc>
          <w:tcPr>
            <w:tcW w:w="2874" w:type="pct"/>
            <w:tcBorders>
              <w:top w:val="nil"/>
              <w:left w:val="nil"/>
              <w:bottom w:val="single" w:sz="4" w:space="0" w:color="auto"/>
              <w:right w:val="single" w:sz="4" w:space="0" w:color="auto"/>
            </w:tcBorders>
            <w:shd w:val="clear" w:color="auto" w:fill="auto"/>
            <w:hideMark/>
          </w:tcPr>
          <w:p w14:paraId="1B9F548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professores de bebês (Faixa etária de berçário), composto por:  Guia de Orientações para o educador de bebês, contemplando o referencial teórico e prático que subsidia o(a) professor(a), na tarefa de estudar, pesquisar e planejar sua prática educativa.  Caderno do Professor, contemplando a organização e orientação das práticas pedagógicas a partir de atividades sociais, oferecendo planejamento detalhado, pautas de observação, fundamentação teórica e propostas de atividades contextualizadas ao cotidiano dos bebês. Atividade formativas destinadas a professores e coordenadores, em modelo híbrido, com auxílio de plataforma eletrônica e carga horária mínima de 40h/a. </w:t>
            </w:r>
          </w:p>
        </w:tc>
        <w:tc>
          <w:tcPr>
            <w:tcW w:w="390" w:type="pct"/>
            <w:tcBorders>
              <w:top w:val="nil"/>
              <w:left w:val="nil"/>
              <w:bottom w:val="single" w:sz="4" w:space="0" w:color="auto"/>
              <w:right w:val="nil"/>
            </w:tcBorders>
            <w:shd w:val="clear" w:color="auto" w:fill="auto"/>
            <w:vAlign w:val="center"/>
            <w:hideMark/>
          </w:tcPr>
          <w:p w14:paraId="4A79895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396BC7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91</w:t>
            </w:r>
          </w:p>
        </w:tc>
        <w:tc>
          <w:tcPr>
            <w:tcW w:w="495" w:type="pct"/>
            <w:tcBorders>
              <w:top w:val="nil"/>
              <w:left w:val="nil"/>
              <w:bottom w:val="single" w:sz="4" w:space="0" w:color="000000"/>
              <w:right w:val="single" w:sz="4" w:space="0" w:color="000000"/>
            </w:tcBorders>
            <w:shd w:val="clear" w:color="auto" w:fill="auto"/>
            <w:noWrap/>
            <w:vAlign w:val="center"/>
            <w:hideMark/>
          </w:tcPr>
          <w:p w14:paraId="38C86C8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7BF9692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R$ 77.077,00</w:t>
            </w:r>
          </w:p>
        </w:tc>
      </w:tr>
      <w:tr w:rsidR="00741759" w:rsidRPr="00741759" w14:paraId="66A52C63" w14:textId="77777777" w:rsidTr="00741759">
        <w:trPr>
          <w:trHeight w:val="13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D1A515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w:t>
            </w:r>
          </w:p>
        </w:tc>
        <w:tc>
          <w:tcPr>
            <w:tcW w:w="2874" w:type="pct"/>
            <w:tcBorders>
              <w:top w:val="nil"/>
              <w:left w:val="nil"/>
              <w:bottom w:val="single" w:sz="4" w:space="0" w:color="auto"/>
              <w:right w:val="single" w:sz="4" w:space="0" w:color="auto"/>
            </w:tcBorders>
            <w:shd w:val="clear" w:color="auto" w:fill="auto"/>
            <w:hideMark/>
          </w:tcPr>
          <w:p w14:paraId="35B0466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Crianças bem pequenas (Faixa etária de 2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fundamentos os fundamentos teóricos que embasam a coleção, orientando sobre a importância da participação familiar no desenvolvimento integral das crianças. </w:t>
            </w:r>
          </w:p>
        </w:tc>
        <w:tc>
          <w:tcPr>
            <w:tcW w:w="390" w:type="pct"/>
            <w:tcBorders>
              <w:top w:val="nil"/>
              <w:left w:val="nil"/>
              <w:bottom w:val="single" w:sz="4" w:space="0" w:color="auto"/>
              <w:right w:val="nil"/>
            </w:tcBorders>
            <w:shd w:val="clear" w:color="auto" w:fill="auto"/>
            <w:vAlign w:val="center"/>
            <w:hideMark/>
          </w:tcPr>
          <w:p w14:paraId="468AEE8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AECD76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4995</w:t>
            </w:r>
          </w:p>
        </w:tc>
        <w:tc>
          <w:tcPr>
            <w:tcW w:w="495" w:type="pct"/>
            <w:tcBorders>
              <w:top w:val="nil"/>
              <w:left w:val="nil"/>
              <w:bottom w:val="single" w:sz="4" w:space="0" w:color="000000"/>
              <w:right w:val="single" w:sz="4" w:space="0" w:color="000000"/>
            </w:tcBorders>
            <w:shd w:val="clear" w:color="auto" w:fill="auto"/>
            <w:noWrap/>
            <w:vAlign w:val="center"/>
            <w:hideMark/>
          </w:tcPr>
          <w:p w14:paraId="4B11678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75BCCA2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R$ 2.492.505,00</w:t>
            </w:r>
          </w:p>
        </w:tc>
      </w:tr>
      <w:tr w:rsidR="00741759" w:rsidRPr="00741759" w14:paraId="6815262D"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9A4BE8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w:t>
            </w:r>
          </w:p>
        </w:tc>
        <w:tc>
          <w:tcPr>
            <w:tcW w:w="2874" w:type="pct"/>
            <w:tcBorders>
              <w:top w:val="nil"/>
              <w:left w:val="nil"/>
              <w:bottom w:val="single" w:sz="4" w:space="0" w:color="auto"/>
              <w:right w:val="single" w:sz="4" w:space="0" w:color="auto"/>
            </w:tcBorders>
            <w:shd w:val="clear" w:color="auto" w:fill="auto"/>
            <w:hideMark/>
          </w:tcPr>
          <w:p w14:paraId="702E6F2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Didático para o professor de crianças bem pequenas (Faixa etária de 2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w:t>
            </w:r>
          </w:p>
        </w:tc>
        <w:tc>
          <w:tcPr>
            <w:tcW w:w="390" w:type="pct"/>
            <w:tcBorders>
              <w:top w:val="nil"/>
              <w:left w:val="nil"/>
              <w:bottom w:val="single" w:sz="4" w:space="0" w:color="auto"/>
              <w:right w:val="nil"/>
            </w:tcBorders>
            <w:shd w:val="clear" w:color="auto" w:fill="auto"/>
            <w:vAlign w:val="center"/>
            <w:hideMark/>
          </w:tcPr>
          <w:p w14:paraId="406BF04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7EDD96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175</w:t>
            </w:r>
          </w:p>
        </w:tc>
        <w:tc>
          <w:tcPr>
            <w:tcW w:w="495" w:type="pct"/>
            <w:tcBorders>
              <w:top w:val="nil"/>
              <w:left w:val="nil"/>
              <w:bottom w:val="single" w:sz="4" w:space="0" w:color="000000"/>
              <w:right w:val="single" w:sz="4" w:space="0" w:color="000000"/>
            </w:tcBorders>
            <w:shd w:val="clear" w:color="auto" w:fill="auto"/>
            <w:noWrap/>
            <w:vAlign w:val="center"/>
            <w:hideMark/>
          </w:tcPr>
          <w:p w14:paraId="4AB9A5F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4F220B3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R$ 148.225,00</w:t>
            </w:r>
          </w:p>
        </w:tc>
      </w:tr>
      <w:tr w:rsidR="00741759" w:rsidRPr="00741759" w14:paraId="0C4353DF" w14:textId="77777777" w:rsidTr="00741759">
        <w:trPr>
          <w:trHeight w:val="13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E668D7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w:t>
            </w:r>
          </w:p>
        </w:tc>
        <w:tc>
          <w:tcPr>
            <w:tcW w:w="2874" w:type="pct"/>
            <w:tcBorders>
              <w:top w:val="nil"/>
              <w:left w:val="nil"/>
              <w:bottom w:val="single" w:sz="4" w:space="0" w:color="auto"/>
              <w:right w:val="single" w:sz="4" w:space="0" w:color="auto"/>
            </w:tcBorders>
            <w:shd w:val="clear" w:color="auto" w:fill="auto"/>
            <w:hideMark/>
          </w:tcPr>
          <w:p w14:paraId="0F4D4D59"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Crianças bem pequenas (Faixa etária de 3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fundamentos os fundamentos teóricos que embasam a coleção, orientando sobre a importância da participação familiar no desenvolvimento integral das crianças. </w:t>
            </w:r>
          </w:p>
        </w:tc>
        <w:tc>
          <w:tcPr>
            <w:tcW w:w="390" w:type="pct"/>
            <w:tcBorders>
              <w:top w:val="nil"/>
              <w:left w:val="nil"/>
              <w:bottom w:val="single" w:sz="4" w:space="0" w:color="auto"/>
              <w:right w:val="nil"/>
            </w:tcBorders>
            <w:shd w:val="clear" w:color="auto" w:fill="auto"/>
            <w:vAlign w:val="center"/>
            <w:hideMark/>
          </w:tcPr>
          <w:p w14:paraId="239CF74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7C6E4C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4995</w:t>
            </w:r>
          </w:p>
        </w:tc>
        <w:tc>
          <w:tcPr>
            <w:tcW w:w="495" w:type="pct"/>
            <w:tcBorders>
              <w:top w:val="nil"/>
              <w:left w:val="nil"/>
              <w:bottom w:val="single" w:sz="4" w:space="0" w:color="000000"/>
              <w:right w:val="single" w:sz="4" w:space="0" w:color="000000"/>
            </w:tcBorders>
            <w:shd w:val="clear" w:color="auto" w:fill="auto"/>
            <w:noWrap/>
            <w:vAlign w:val="center"/>
            <w:hideMark/>
          </w:tcPr>
          <w:p w14:paraId="0443E13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3B24C26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R$ 2.492.505,00</w:t>
            </w:r>
          </w:p>
        </w:tc>
      </w:tr>
      <w:tr w:rsidR="00741759" w:rsidRPr="00741759" w14:paraId="0CD93D6A"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DF5530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6</w:t>
            </w:r>
          </w:p>
        </w:tc>
        <w:tc>
          <w:tcPr>
            <w:tcW w:w="2874" w:type="pct"/>
            <w:tcBorders>
              <w:top w:val="nil"/>
              <w:left w:val="nil"/>
              <w:bottom w:val="single" w:sz="4" w:space="0" w:color="auto"/>
              <w:right w:val="single" w:sz="4" w:space="0" w:color="auto"/>
            </w:tcBorders>
            <w:shd w:val="clear" w:color="auto" w:fill="auto"/>
            <w:hideMark/>
          </w:tcPr>
          <w:p w14:paraId="177FE6A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o professor de crianças bem pequenas (Faixa etária de 3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390" w:type="pct"/>
            <w:tcBorders>
              <w:top w:val="nil"/>
              <w:left w:val="nil"/>
              <w:bottom w:val="single" w:sz="4" w:space="0" w:color="auto"/>
              <w:right w:val="nil"/>
            </w:tcBorders>
            <w:shd w:val="clear" w:color="auto" w:fill="auto"/>
            <w:vAlign w:val="center"/>
            <w:hideMark/>
          </w:tcPr>
          <w:p w14:paraId="20C1433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13CF3B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175</w:t>
            </w:r>
          </w:p>
        </w:tc>
        <w:tc>
          <w:tcPr>
            <w:tcW w:w="495" w:type="pct"/>
            <w:tcBorders>
              <w:top w:val="nil"/>
              <w:left w:val="nil"/>
              <w:bottom w:val="single" w:sz="4" w:space="0" w:color="000000"/>
              <w:right w:val="single" w:sz="4" w:space="0" w:color="000000"/>
            </w:tcBorders>
            <w:shd w:val="clear" w:color="auto" w:fill="auto"/>
            <w:noWrap/>
            <w:vAlign w:val="center"/>
            <w:hideMark/>
          </w:tcPr>
          <w:p w14:paraId="0A5F9A8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10B863C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R$ 148.225,00</w:t>
            </w:r>
          </w:p>
        </w:tc>
      </w:tr>
      <w:tr w:rsidR="00741759" w:rsidRPr="00741759" w14:paraId="7C20DDDC" w14:textId="77777777" w:rsidTr="00741759">
        <w:trPr>
          <w:trHeight w:val="13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515B6B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w:t>
            </w:r>
          </w:p>
        </w:tc>
        <w:tc>
          <w:tcPr>
            <w:tcW w:w="2874" w:type="pct"/>
            <w:tcBorders>
              <w:top w:val="nil"/>
              <w:left w:val="nil"/>
              <w:bottom w:val="single" w:sz="4" w:space="0" w:color="auto"/>
              <w:right w:val="single" w:sz="4" w:space="0" w:color="auto"/>
            </w:tcBorders>
            <w:shd w:val="clear" w:color="auto" w:fill="auto"/>
            <w:hideMark/>
          </w:tcPr>
          <w:p w14:paraId="2D10697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crianças pequenas (Faixa etária de 4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390" w:type="pct"/>
            <w:tcBorders>
              <w:top w:val="nil"/>
              <w:left w:val="nil"/>
              <w:bottom w:val="single" w:sz="4" w:space="0" w:color="auto"/>
              <w:right w:val="nil"/>
            </w:tcBorders>
            <w:shd w:val="clear" w:color="auto" w:fill="auto"/>
            <w:vAlign w:val="center"/>
            <w:hideMark/>
          </w:tcPr>
          <w:p w14:paraId="69AA0CC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BB8603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5226</w:t>
            </w:r>
          </w:p>
        </w:tc>
        <w:tc>
          <w:tcPr>
            <w:tcW w:w="495" w:type="pct"/>
            <w:tcBorders>
              <w:top w:val="nil"/>
              <w:left w:val="nil"/>
              <w:bottom w:val="single" w:sz="4" w:space="0" w:color="000000"/>
              <w:right w:val="single" w:sz="4" w:space="0" w:color="000000"/>
            </w:tcBorders>
            <w:shd w:val="clear" w:color="auto" w:fill="auto"/>
            <w:noWrap/>
            <w:vAlign w:val="center"/>
            <w:hideMark/>
          </w:tcPr>
          <w:p w14:paraId="2B5013D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3A16149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R$ 2.607.774,00</w:t>
            </w:r>
          </w:p>
        </w:tc>
      </w:tr>
      <w:tr w:rsidR="00741759" w:rsidRPr="00741759" w14:paraId="0F56E63D"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3EC4E8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w:t>
            </w:r>
          </w:p>
        </w:tc>
        <w:tc>
          <w:tcPr>
            <w:tcW w:w="2874" w:type="pct"/>
            <w:tcBorders>
              <w:top w:val="nil"/>
              <w:left w:val="nil"/>
              <w:bottom w:val="single" w:sz="4" w:space="0" w:color="auto"/>
              <w:right w:val="single" w:sz="4" w:space="0" w:color="auto"/>
            </w:tcBorders>
            <w:shd w:val="clear" w:color="auto" w:fill="auto"/>
            <w:hideMark/>
          </w:tcPr>
          <w:p w14:paraId="6B8DC34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o professor de crianças pequenas (Faixa etária de 4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390" w:type="pct"/>
            <w:tcBorders>
              <w:top w:val="nil"/>
              <w:left w:val="nil"/>
              <w:bottom w:val="single" w:sz="4" w:space="0" w:color="auto"/>
              <w:right w:val="nil"/>
            </w:tcBorders>
            <w:shd w:val="clear" w:color="auto" w:fill="auto"/>
            <w:vAlign w:val="center"/>
            <w:hideMark/>
          </w:tcPr>
          <w:p w14:paraId="388A192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4F4697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180</w:t>
            </w:r>
          </w:p>
        </w:tc>
        <w:tc>
          <w:tcPr>
            <w:tcW w:w="495" w:type="pct"/>
            <w:tcBorders>
              <w:top w:val="nil"/>
              <w:left w:val="nil"/>
              <w:bottom w:val="single" w:sz="4" w:space="0" w:color="000000"/>
              <w:right w:val="single" w:sz="4" w:space="0" w:color="000000"/>
            </w:tcBorders>
            <w:shd w:val="clear" w:color="auto" w:fill="auto"/>
            <w:noWrap/>
            <w:vAlign w:val="center"/>
            <w:hideMark/>
          </w:tcPr>
          <w:p w14:paraId="4F7E510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3BF70A6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R$ 152.460,00</w:t>
            </w:r>
          </w:p>
        </w:tc>
      </w:tr>
      <w:tr w:rsidR="00741759" w:rsidRPr="00741759" w14:paraId="1BC91431" w14:textId="77777777" w:rsidTr="00741759">
        <w:trPr>
          <w:trHeight w:val="13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3CB7D5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w:t>
            </w:r>
          </w:p>
        </w:tc>
        <w:tc>
          <w:tcPr>
            <w:tcW w:w="2874" w:type="pct"/>
            <w:tcBorders>
              <w:top w:val="nil"/>
              <w:left w:val="nil"/>
              <w:bottom w:val="single" w:sz="4" w:space="0" w:color="auto"/>
              <w:right w:val="single" w:sz="4" w:space="0" w:color="auto"/>
            </w:tcBorders>
            <w:shd w:val="clear" w:color="auto" w:fill="auto"/>
            <w:hideMark/>
          </w:tcPr>
          <w:p w14:paraId="00934706"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crianças pequenas (Faixa etária de 5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390" w:type="pct"/>
            <w:tcBorders>
              <w:top w:val="nil"/>
              <w:left w:val="nil"/>
              <w:bottom w:val="single" w:sz="4" w:space="0" w:color="auto"/>
              <w:right w:val="nil"/>
            </w:tcBorders>
            <w:shd w:val="clear" w:color="auto" w:fill="auto"/>
            <w:vAlign w:val="center"/>
            <w:hideMark/>
          </w:tcPr>
          <w:p w14:paraId="2D18664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1C198FD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5226</w:t>
            </w:r>
          </w:p>
        </w:tc>
        <w:tc>
          <w:tcPr>
            <w:tcW w:w="495" w:type="pct"/>
            <w:tcBorders>
              <w:top w:val="nil"/>
              <w:left w:val="nil"/>
              <w:bottom w:val="single" w:sz="4" w:space="0" w:color="000000"/>
              <w:right w:val="single" w:sz="4" w:space="0" w:color="000000"/>
            </w:tcBorders>
            <w:shd w:val="clear" w:color="auto" w:fill="auto"/>
            <w:noWrap/>
            <w:vAlign w:val="center"/>
            <w:hideMark/>
          </w:tcPr>
          <w:p w14:paraId="1BB0C1E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670A937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R$ 2.607.774,00</w:t>
            </w:r>
          </w:p>
        </w:tc>
      </w:tr>
      <w:tr w:rsidR="00741759" w:rsidRPr="00741759" w14:paraId="32DF4FAA"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C185BA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10</w:t>
            </w:r>
          </w:p>
        </w:tc>
        <w:tc>
          <w:tcPr>
            <w:tcW w:w="2874" w:type="pct"/>
            <w:tcBorders>
              <w:top w:val="nil"/>
              <w:left w:val="nil"/>
              <w:bottom w:val="single" w:sz="4" w:space="0" w:color="auto"/>
              <w:right w:val="single" w:sz="4" w:space="0" w:color="auto"/>
            </w:tcBorders>
            <w:shd w:val="clear" w:color="auto" w:fill="auto"/>
            <w:hideMark/>
          </w:tcPr>
          <w:p w14:paraId="1D80732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Didático para o professor de crianças pequenas (Faixa etária de 5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390" w:type="pct"/>
            <w:tcBorders>
              <w:top w:val="nil"/>
              <w:left w:val="nil"/>
              <w:bottom w:val="single" w:sz="4" w:space="0" w:color="auto"/>
              <w:right w:val="nil"/>
            </w:tcBorders>
            <w:shd w:val="clear" w:color="auto" w:fill="auto"/>
            <w:vAlign w:val="center"/>
            <w:hideMark/>
          </w:tcPr>
          <w:p w14:paraId="63CD769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C4AF17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180</w:t>
            </w:r>
          </w:p>
        </w:tc>
        <w:tc>
          <w:tcPr>
            <w:tcW w:w="495" w:type="pct"/>
            <w:tcBorders>
              <w:top w:val="nil"/>
              <w:left w:val="nil"/>
              <w:bottom w:val="single" w:sz="4" w:space="0" w:color="000000"/>
              <w:right w:val="single" w:sz="4" w:space="0" w:color="000000"/>
            </w:tcBorders>
            <w:shd w:val="clear" w:color="auto" w:fill="auto"/>
            <w:noWrap/>
            <w:vAlign w:val="center"/>
            <w:hideMark/>
          </w:tcPr>
          <w:p w14:paraId="421D688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7D409D4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R$ 152.460,00</w:t>
            </w:r>
          </w:p>
        </w:tc>
      </w:tr>
      <w:tr w:rsidR="00741759" w:rsidRPr="00741759" w14:paraId="183007B1"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C000BB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w:t>
            </w:r>
          </w:p>
        </w:tc>
        <w:tc>
          <w:tcPr>
            <w:tcW w:w="2874" w:type="pct"/>
            <w:tcBorders>
              <w:top w:val="nil"/>
              <w:left w:val="nil"/>
              <w:bottom w:val="single" w:sz="4" w:space="0" w:color="auto"/>
              <w:right w:val="single" w:sz="4" w:space="0" w:color="auto"/>
            </w:tcBorders>
            <w:shd w:val="clear" w:color="auto" w:fill="auto"/>
            <w:hideMark/>
          </w:tcPr>
          <w:p w14:paraId="68CD647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às crianças de Creche (Faixa etária de berçário),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390" w:type="pct"/>
            <w:tcBorders>
              <w:top w:val="nil"/>
              <w:left w:val="nil"/>
              <w:bottom w:val="single" w:sz="4" w:space="0" w:color="auto"/>
              <w:right w:val="nil"/>
            </w:tcBorders>
            <w:shd w:val="clear" w:color="auto" w:fill="auto"/>
            <w:vAlign w:val="center"/>
            <w:hideMark/>
          </w:tcPr>
          <w:p w14:paraId="2A93D09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3B5326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2498</w:t>
            </w:r>
          </w:p>
        </w:tc>
        <w:tc>
          <w:tcPr>
            <w:tcW w:w="495" w:type="pct"/>
            <w:tcBorders>
              <w:top w:val="nil"/>
              <w:left w:val="nil"/>
              <w:bottom w:val="single" w:sz="4" w:space="0" w:color="000000"/>
              <w:right w:val="single" w:sz="4" w:space="0" w:color="000000"/>
            </w:tcBorders>
            <w:shd w:val="clear" w:color="auto" w:fill="auto"/>
            <w:noWrap/>
            <w:vAlign w:val="center"/>
            <w:hideMark/>
          </w:tcPr>
          <w:p w14:paraId="595A75B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7E62324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R$ 1.246.502,00</w:t>
            </w:r>
          </w:p>
        </w:tc>
      </w:tr>
      <w:tr w:rsidR="00741759" w:rsidRPr="00741759" w14:paraId="3074F379"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5A3DDC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12</w:t>
            </w:r>
          </w:p>
        </w:tc>
        <w:tc>
          <w:tcPr>
            <w:tcW w:w="2874" w:type="pct"/>
            <w:tcBorders>
              <w:top w:val="nil"/>
              <w:left w:val="nil"/>
              <w:bottom w:val="single" w:sz="4" w:space="0" w:color="auto"/>
              <w:right w:val="single" w:sz="4" w:space="0" w:color="auto"/>
            </w:tcBorders>
            <w:shd w:val="clear" w:color="auto" w:fill="auto"/>
            <w:hideMark/>
          </w:tcPr>
          <w:p w14:paraId="7A80ECC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aos professores/coordenadores de Creche (Faixa etária de berçário), composto por: Guia de orientações didáticas, com miolo impresso em offset, gramatura mínima de 75 g/m², capa em papel cartão, gramatura mínima de 250g/m², contemplando o referencial teórico e prático que subsidia o professor na tarefa de estudar, pesquisar e planejar sua prática educativa.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Conjunto de cartazes expositores, para sala de aula, impressos em papel offset, na gramatura de 90 g/m², quantidade mínima de 05 unidades. Atividade formativa, destinada a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3F081F9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5B12F4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91</w:t>
            </w:r>
          </w:p>
        </w:tc>
        <w:tc>
          <w:tcPr>
            <w:tcW w:w="495" w:type="pct"/>
            <w:tcBorders>
              <w:top w:val="nil"/>
              <w:left w:val="nil"/>
              <w:bottom w:val="single" w:sz="4" w:space="0" w:color="000000"/>
              <w:right w:val="single" w:sz="4" w:space="0" w:color="000000"/>
            </w:tcBorders>
            <w:shd w:val="clear" w:color="auto" w:fill="auto"/>
            <w:noWrap/>
            <w:vAlign w:val="center"/>
            <w:hideMark/>
          </w:tcPr>
          <w:p w14:paraId="696FE34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046EF9E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R$ 77.077,00</w:t>
            </w:r>
          </w:p>
        </w:tc>
      </w:tr>
      <w:tr w:rsidR="00741759" w:rsidRPr="00741759" w14:paraId="29F42428"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1AD2E6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13</w:t>
            </w:r>
          </w:p>
        </w:tc>
        <w:tc>
          <w:tcPr>
            <w:tcW w:w="2874" w:type="pct"/>
            <w:tcBorders>
              <w:top w:val="nil"/>
              <w:left w:val="nil"/>
              <w:bottom w:val="single" w:sz="4" w:space="0" w:color="auto"/>
              <w:right w:val="single" w:sz="4" w:space="0" w:color="auto"/>
            </w:tcBorders>
            <w:shd w:val="clear" w:color="auto" w:fill="auto"/>
            <w:hideMark/>
          </w:tcPr>
          <w:p w14:paraId="3BDA80F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às crianças de Creche (2 anos), composto por:</w:t>
            </w:r>
            <w:r w:rsidRPr="00741759">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741759">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390" w:type="pct"/>
            <w:tcBorders>
              <w:top w:val="nil"/>
              <w:left w:val="nil"/>
              <w:bottom w:val="single" w:sz="4" w:space="0" w:color="auto"/>
              <w:right w:val="nil"/>
            </w:tcBorders>
            <w:shd w:val="clear" w:color="auto" w:fill="auto"/>
            <w:vAlign w:val="center"/>
            <w:hideMark/>
          </w:tcPr>
          <w:p w14:paraId="489218C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7CDB26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4995</w:t>
            </w:r>
          </w:p>
        </w:tc>
        <w:tc>
          <w:tcPr>
            <w:tcW w:w="495" w:type="pct"/>
            <w:tcBorders>
              <w:top w:val="nil"/>
              <w:left w:val="nil"/>
              <w:bottom w:val="single" w:sz="4" w:space="0" w:color="000000"/>
              <w:right w:val="single" w:sz="4" w:space="0" w:color="000000"/>
            </w:tcBorders>
            <w:shd w:val="clear" w:color="auto" w:fill="auto"/>
            <w:noWrap/>
            <w:vAlign w:val="center"/>
            <w:hideMark/>
          </w:tcPr>
          <w:p w14:paraId="194316E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3DD1855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R$ 2.492.505,00</w:t>
            </w:r>
          </w:p>
        </w:tc>
      </w:tr>
      <w:tr w:rsidR="00741759" w:rsidRPr="00741759" w14:paraId="5AFE6017" w14:textId="77777777" w:rsidTr="00741759">
        <w:trPr>
          <w:trHeight w:val="248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61BE10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14</w:t>
            </w:r>
          </w:p>
        </w:tc>
        <w:tc>
          <w:tcPr>
            <w:tcW w:w="2874" w:type="pct"/>
            <w:tcBorders>
              <w:top w:val="nil"/>
              <w:left w:val="nil"/>
              <w:bottom w:val="single" w:sz="4" w:space="0" w:color="auto"/>
              <w:right w:val="single" w:sz="4" w:space="0" w:color="auto"/>
            </w:tcBorders>
            <w:shd w:val="clear" w:color="auto" w:fill="auto"/>
            <w:hideMark/>
          </w:tcPr>
          <w:p w14:paraId="4695BDB6"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aos professores/coordenadores de Creche (2 anos), composto por:</w:t>
            </w:r>
            <w:r w:rsidRPr="00741759">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250g/m², contemplando o referencial teórico e prático que subsidia o professor na tarefa de estudar, pesquisar e planejar sua prática educativa.</w:t>
            </w:r>
            <w:r w:rsidRPr="00741759">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741759">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05 unidades.</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799BD0F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69ACC2D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175</w:t>
            </w:r>
          </w:p>
        </w:tc>
        <w:tc>
          <w:tcPr>
            <w:tcW w:w="495" w:type="pct"/>
            <w:tcBorders>
              <w:top w:val="nil"/>
              <w:left w:val="nil"/>
              <w:bottom w:val="single" w:sz="4" w:space="0" w:color="000000"/>
              <w:right w:val="single" w:sz="4" w:space="0" w:color="000000"/>
            </w:tcBorders>
            <w:shd w:val="clear" w:color="auto" w:fill="auto"/>
            <w:noWrap/>
            <w:vAlign w:val="center"/>
            <w:hideMark/>
          </w:tcPr>
          <w:p w14:paraId="23BB789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6A0EF5F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R$ 148.225,00</w:t>
            </w:r>
          </w:p>
        </w:tc>
      </w:tr>
      <w:tr w:rsidR="00741759" w:rsidRPr="00741759" w14:paraId="39CC1E8E"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BB9330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15</w:t>
            </w:r>
          </w:p>
        </w:tc>
        <w:tc>
          <w:tcPr>
            <w:tcW w:w="2874" w:type="pct"/>
            <w:tcBorders>
              <w:top w:val="nil"/>
              <w:left w:val="nil"/>
              <w:bottom w:val="single" w:sz="4" w:space="0" w:color="auto"/>
              <w:right w:val="single" w:sz="4" w:space="0" w:color="auto"/>
            </w:tcBorders>
            <w:shd w:val="clear" w:color="auto" w:fill="auto"/>
            <w:hideMark/>
          </w:tcPr>
          <w:p w14:paraId="3AE6E01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destinado às crianças de Creche (3 anos),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g/m², com conteúdo específico de orientação para a família, tendo como referência o acompanhamento do desenvolvimento da criança. </w:t>
            </w:r>
          </w:p>
        </w:tc>
        <w:tc>
          <w:tcPr>
            <w:tcW w:w="390" w:type="pct"/>
            <w:tcBorders>
              <w:top w:val="nil"/>
              <w:left w:val="nil"/>
              <w:bottom w:val="single" w:sz="4" w:space="0" w:color="auto"/>
              <w:right w:val="nil"/>
            </w:tcBorders>
            <w:shd w:val="clear" w:color="auto" w:fill="auto"/>
            <w:vAlign w:val="center"/>
            <w:hideMark/>
          </w:tcPr>
          <w:p w14:paraId="462ECE4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CAB8AE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4995</w:t>
            </w:r>
          </w:p>
        </w:tc>
        <w:tc>
          <w:tcPr>
            <w:tcW w:w="495" w:type="pct"/>
            <w:tcBorders>
              <w:top w:val="nil"/>
              <w:left w:val="nil"/>
              <w:bottom w:val="single" w:sz="4" w:space="0" w:color="000000"/>
              <w:right w:val="single" w:sz="4" w:space="0" w:color="000000"/>
            </w:tcBorders>
            <w:shd w:val="clear" w:color="auto" w:fill="auto"/>
            <w:noWrap/>
            <w:vAlign w:val="center"/>
            <w:hideMark/>
          </w:tcPr>
          <w:p w14:paraId="2BFC79F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0FE0AFF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R$ 2.492.505,00</w:t>
            </w:r>
          </w:p>
        </w:tc>
      </w:tr>
      <w:tr w:rsidR="00741759" w:rsidRPr="00741759" w14:paraId="536AF920" w14:textId="77777777" w:rsidTr="00741759">
        <w:trPr>
          <w:trHeight w:val="248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6BCF66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16</w:t>
            </w:r>
          </w:p>
        </w:tc>
        <w:tc>
          <w:tcPr>
            <w:tcW w:w="2874" w:type="pct"/>
            <w:tcBorders>
              <w:top w:val="nil"/>
              <w:left w:val="nil"/>
              <w:bottom w:val="single" w:sz="4" w:space="0" w:color="auto"/>
              <w:right w:val="single" w:sz="4" w:space="0" w:color="auto"/>
            </w:tcBorders>
            <w:shd w:val="clear" w:color="auto" w:fill="auto"/>
            <w:hideMark/>
          </w:tcPr>
          <w:p w14:paraId="7A462FA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aos professores/coordenadores de Creche (3 anos), composto por:</w:t>
            </w:r>
            <w:r w:rsidRPr="00741759">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741759">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741759">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05 unidades.</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719DF54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3D76AD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175</w:t>
            </w:r>
          </w:p>
        </w:tc>
        <w:tc>
          <w:tcPr>
            <w:tcW w:w="495" w:type="pct"/>
            <w:tcBorders>
              <w:top w:val="nil"/>
              <w:left w:val="nil"/>
              <w:bottom w:val="single" w:sz="4" w:space="0" w:color="000000"/>
              <w:right w:val="single" w:sz="4" w:space="0" w:color="000000"/>
            </w:tcBorders>
            <w:shd w:val="clear" w:color="auto" w:fill="auto"/>
            <w:noWrap/>
            <w:vAlign w:val="center"/>
            <w:hideMark/>
          </w:tcPr>
          <w:p w14:paraId="0A2B00B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2EC840C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R$ 148.225,00</w:t>
            </w:r>
          </w:p>
        </w:tc>
      </w:tr>
      <w:tr w:rsidR="00741759" w:rsidRPr="00741759" w14:paraId="02520424"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9E415B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17</w:t>
            </w:r>
          </w:p>
        </w:tc>
        <w:tc>
          <w:tcPr>
            <w:tcW w:w="2874" w:type="pct"/>
            <w:tcBorders>
              <w:top w:val="nil"/>
              <w:left w:val="nil"/>
              <w:bottom w:val="single" w:sz="4" w:space="0" w:color="auto"/>
              <w:right w:val="single" w:sz="4" w:space="0" w:color="auto"/>
            </w:tcBorders>
            <w:shd w:val="clear" w:color="auto" w:fill="auto"/>
            <w:hideMark/>
          </w:tcPr>
          <w:p w14:paraId="4E23010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às crianças da Pré-Escola (4 anos), composto por:</w:t>
            </w:r>
            <w:r w:rsidRPr="00741759">
              <w:rPr>
                <w:rFonts w:ascii="Calibri" w:eastAsia="Times New Roman" w:hAnsi="Calibri" w:cs="Calibri"/>
                <w:color w:val="000000"/>
                <w:kern w:val="0"/>
                <w:sz w:val="20"/>
                <w:szCs w:val="20"/>
                <w:lang w:eastAsia="pt-BR"/>
                <w14:ligatures w14:val="none"/>
              </w:rPr>
              <w:br w:type="page"/>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741759">
              <w:rPr>
                <w:rFonts w:ascii="Calibri" w:eastAsia="Times New Roman" w:hAnsi="Calibri" w:cs="Calibri"/>
                <w:color w:val="000000"/>
                <w:kern w:val="0"/>
                <w:sz w:val="20"/>
                <w:szCs w:val="20"/>
                <w:lang w:eastAsia="pt-BR"/>
                <w14:ligatures w14:val="none"/>
              </w:rPr>
              <w:br w:type="page"/>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r w:rsidRPr="00741759">
              <w:rPr>
                <w:rFonts w:ascii="Calibri" w:eastAsia="Times New Roman" w:hAnsi="Calibri" w:cs="Calibri"/>
                <w:color w:val="000000"/>
                <w:kern w:val="0"/>
                <w:sz w:val="20"/>
                <w:szCs w:val="20"/>
                <w:lang w:eastAsia="pt-BR"/>
                <w14:ligatures w14:val="none"/>
              </w:rPr>
              <w:br w:type="page"/>
            </w:r>
          </w:p>
        </w:tc>
        <w:tc>
          <w:tcPr>
            <w:tcW w:w="390" w:type="pct"/>
            <w:tcBorders>
              <w:top w:val="nil"/>
              <w:left w:val="nil"/>
              <w:bottom w:val="single" w:sz="4" w:space="0" w:color="auto"/>
              <w:right w:val="nil"/>
            </w:tcBorders>
            <w:shd w:val="clear" w:color="auto" w:fill="auto"/>
            <w:vAlign w:val="center"/>
            <w:hideMark/>
          </w:tcPr>
          <w:p w14:paraId="2FEC203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109BFB2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5226</w:t>
            </w:r>
          </w:p>
        </w:tc>
        <w:tc>
          <w:tcPr>
            <w:tcW w:w="495" w:type="pct"/>
            <w:tcBorders>
              <w:top w:val="nil"/>
              <w:left w:val="nil"/>
              <w:bottom w:val="single" w:sz="4" w:space="0" w:color="000000"/>
              <w:right w:val="single" w:sz="4" w:space="0" w:color="000000"/>
            </w:tcBorders>
            <w:shd w:val="clear" w:color="auto" w:fill="auto"/>
            <w:noWrap/>
            <w:vAlign w:val="center"/>
            <w:hideMark/>
          </w:tcPr>
          <w:p w14:paraId="4AFECA9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2BAF621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R$ 2.607.774,00</w:t>
            </w:r>
          </w:p>
        </w:tc>
      </w:tr>
      <w:tr w:rsidR="00741759" w:rsidRPr="00741759" w14:paraId="18847732" w14:textId="77777777" w:rsidTr="00741759">
        <w:trPr>
          <w:trHeight w:val="248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F75840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18</w:t>
            </w:r>
          </w:p>
        </w:tc>
        <w:tc>
          <w:tcPr>
            <w:tcW w:w="2874" w:type="pct"/>
            <w:tcBorders>
              <w:top w:val="nil"/>
              <w:left w:val="nil"/>
              <w:bottom w:val="single" w:sz="4" w:space="0" w:color="auto"/>
              <w:right w:val="single" w:sz="4" w:space="0" w:color="auto"/>
            </w:tcBorders>
            <w:shd w:val="clear" w:color="auto" w:fill="auto"/>
            <w:hideMark/>
          </w:tcPr>
          <w:p w14:paraId="7A56440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aos professores/coordenadores da Pré-Escola (4 anos), composto por:</w:t>
            </w:r>
            <w:r w:rsidRPr="00741759">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741759">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741759">
              <w:rPr>
                <w:rFonts w:ascii="Calibri" w:eastAsia="Times New Roman" w:hAnsi="Calibri" w:cs="Calibri"/>
                <w:color w:val="000000"/>
                <w:kern w:val="0"/>
                <w:sz w:val="20"/>
                <w:szCs w:val="20"/>
                <w:lang w:eastAsia="pt-BR"/>
                <w14:ligatures w14:val="none"/>
              </w:rPr>
              <w:br/>
              <w:t xml:space="preserve">Conjunto de cartazes expositores para sala de aula, impressos em papel offset, na gramatura de 90 g/m², </w:t>
            </w:r>
            <w:r w:rsidRPr="00741759">
              <w:rPr>
                <w:rFonts w:ascii="Calibri" w:eastAsia="Times New Roman" w:hAnsi="Calibri" w:cs="Calibri"/>
                <w:color w:val="000000"/>
                <w:kern w:val="0"/>
                <w:sz w:val="20"/>
                <w:szCs w:val="20"/>
                <w:lang w:eastAsia="pt-BR"/>
                <w14:ligatures w14:val="none"/>
              </w:rPr>
              <w:lastRenderedPageBreak/>
              <w:t>quantidade mínima de 10 unidades.</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5A7BADD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5C8ABB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180</w:t>
            </w:r>
          </w:p>
        </w:tc>
        <w:tc>
          <w:tcPr>
            <w:tcW w:w="495" w:type="pct"/>
            <w:tcBorders>
              <w:top w:val="nil"/>
              <w:left w:val="nil"/>
              <w:bottom w:val="single" w:sz="4" w:space="0" w:color="000000"/>
              <w:right w:val="single" w:sz="4" w:space="0" w:color="000000"/>
            </w:tcBorders>
            <w:shd w:val="clear" w:color="auto" w:fill="auto"/>
            <w:noWrap/>
            <w:vAlign w:val="center"/>
            <w:hideMark/>
          </w:tcPr>
          <w:p w14:paraId="0E7004B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7A72932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R$ 152.460,00</w:t>
            </w:r>
          </w:p>
        </w:tc>
      </w:tr>
      <w:tr w:rsidR="00741759" w:rsidRPr="00741759" w14:paraId="0375ECEA"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CDD70D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19</w:t>
            </w:r>
          </w:p>
        </w:tc>
        <w:tc>
          <w:tcPr>
            <w:tcW w:w="2874" w:type="pct"/>
            <w:tcBorders>
              <w:top w:val="nil"/>
              <w:left w:val="nil"/>
              <w:bottom w:val="single" w:sz="4" w:space="0" w:color="auto"/>
              <w:right w:val="single" w:sz="4" w:space="0" w:color="auto"/>
            </w:tcBorders>
            <w:shd w:val="clear" w:color="auto" w:fill="auto"/>
            <w:hideMark/>
          </w:tcPr>
          <w:p w14:paraId="463E9A0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às crianças da Pré-Escola (5 anos), composto por:</w:t>
            </w:r>
            <w:r w:rsidRPr="00741759">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741759">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390" w:type="pct"/>
            <w:tcBorders>
              <w:top w:val="nil"/>
              <w:left w:val="nil"/>
              <w:bottom w:val="single" w:sz="4" w:space="0" w:color="auto"/>
              <w:right w:val="nil"/>
            </w:tcBorders>
            <w:shd w:val="clear" w:color="auto" w:fill="auto"/>
            <w:vAlign w:val="center"/>
            <w:hideMark/>
          </w:tcPr>
          <w:p w14:paraId="6AA7178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73E062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5226</w:t>
            </w:r>
          </w:p>
        </w:tc>
        <w:tc>
          <w:tcPr>
            <w:tcW w:w="495" w:type="pct"/>
            <w:tcBorders>
              <w:top w:val="nil"/>
              <w:left w:val="nil"/>
              <w:bottom w:val="single" w:sz="4" w:space="0" w:color="000000"/>
              <w:right w:val="single" w:sz="4" w:space="0" w:color="000000"/>
            </w:tcBorders>
            <w:shd w:val="clear" w:color="auto" w:fill="auto"/>
            <w:noWrap/>
            <w:vAlign w:val="center"/>
            <w:hideMark/>
          </w:tcPr>
          <w:p w14:paraId="117F194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53F89B9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R$ 2.607.774,00</w:t>
            </w:r>
          </w:p>
        </w:tc>
      </w:tr>
      <w:tr w:rsidR="00741759" w:rsidRPr="00741759" w14:paraId="2C37C146" w14:textId="77777777" w:rsidTr="00741759">
        <w:trPr>
          <w:trHeight w:val="248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E0E868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20</w:t>
            </w:r>
          </w:p>
        </w:tc>
        <w:tc>
          <w:tcPr>
            <w:tcW w:w="2874" w:type="pct"/>
            <w:tcBorders>
              <w:top w:val="nil"/>
              <w:left w:val="nil"/>
              <w:bottom w:val="single" w:sz="4" w:space="0" w:color="auto"/>
              <w:right w:val="single" w:sz="4" w:space="0" w:color="auto"/>
            </w:tcBorders>
            <w:shd w:val="clear" w:color="auto" w:fill="auto"/>
            <w:hideMark/>
          </w:tcPr>
          <w:p w14:paraId="6E4CBC3E"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destinado aos professores/coordenadores da Pré-Escola (5 anos), composto por:</w:t>
            </w:r>
            <w:r w:rsidRPr="00741759">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741759">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741759">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10 unidades.</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10DE7B6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22FFE9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180</w:t>
            </w:r>
          </w:p>
        </w:tc>
        <w:tc>
          <w:tcPr>
            <w:tcW w:w="495" w:type="pct"/>
            <w:tcBorders>
              <w:top w:val="nil"/>
              <w:left w:val="nil"/>
              <w:bottom w:val="single" w:sz="4" w:space="0" w:color="000000"/>
              <w:right w:val="single" w:sz="4" w:space="0" w:color="000000"/>
            </w:tcBorders>
            <w:shd w:val="clear" w:color="auto" w:fill="auto"/>
            <w:noWrap/>
            <w:vAlign w:val="center"/>
            <w:hideMark/>
          </w:tcPr>
          <w:p w14:paraId="4646FC9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2C53F70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R$ 152.460,00</w:t>
            </w:r>
          </w:p>
        </w:tc>
      </w:tr>
      <w:tr w:rsidR="00741759" w:rsidRPr="00741759" w14:paraId="0485E432" w14:textId="77777777" w:rsidTr="00741759">
        <w:trPr>
          <w:trHeight w:val="276"/>
        </w:trPr>
        <w:tc>
          <w:tcPr>
            <w:tcW w:w="336" w:type="pct"/>
            <w:tcBorders>
              <w:top w:val="nil"/>
              <w:left w:val="nil"/>
              <w:bottom w:val="nil"/>
              <w:right w:val="nil"/>
            </w:tcBorders>
            <w:shd w:val="clear" w:color="auto" w:fill="auto"/>
            <w:noWrap/>
            <w:vAlign w:val="bottom"/>
            <w:hideMark/>
          </w:tcPr>
          <w:p w14:paraId="71FE611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p>
        </w:tc>
        <w:tc>
          <w:tcPr>
            <w:tcW w:w="4664" w:type="pct"/>
            <w:gridSpan w:val="5"/>
            <w:tcBorders>
              <w:top w:val="nil"/>
              <w:left w:val="nil"/>
              <w:bottom w:val="nil"/>
              <w:right w:val="nil"/>
            </w:tcBorders>
            <w:shd w:val="clear" w:color="000000" w:fill="A6A6A6"/>
            <w:noWrap/>
            <w:hideMark/>
          </w:tcPr>
          <w:p w14:paraId="46DF6DD8"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ALFABETIZAÇÃO E LETRAMENTO LINGUÍSTICO E MATEMÁTICO (1.º E 2.º ANO)</w:t>
            </w:r>
          </w:p>
        </w:tc>
      </w:tr>
      <w:tr w:rsidR="00741759" w:rsidRPr="00741759" w14:paraId="24B65C67" w14:textId="77777777" w:rsidTr="00741759">
        <w:trPr>
          <w:trHeight w:val="276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FF4C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21</w:t>
            </w:r>
          </w:p>
        </w:tc>
        <w:tc>
          <w:tcPr>
            <w:tcW w:w="2874" w:type="pct"/>
            <w:tcBorders>
              <w:top w:val="single" w:sz="4" w:space="0" w:color="auto"/>
              <w:left w:val="nil"/>
              <w:bottom w:val="single" w:sz="4" w:space="0" w:color="auto"/>
              <w:right w:val="single" w:sz="4" w:space="0" w:color="auto"/>
            </w:tcBorders>
            <w:shd w:val="clear" w:color="auto" w:fill="auto"/>
            <w:hideMark/>
          </w:tcPr>
          <w:p w14:paraId="70AE7358"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para os estudantes do 1º ano do Ensino Fundamental, destinado ao processo de letramento e alfabetização, composto por: </w:t>
            </w:r>
            <w:r w:rsidRPr="00741759">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quantidade mínima de 220 páginas por volume, com tarefas e anexos que trabalhem o letramento e a alfabetização. Os livros deverão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Livro de atividades destinado ao uso em casa, com quantidade mínima de 100 páginas, com tarefas que trabalhem o letramento e a alfabetização. O livro deverá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aluno, com quantidade mínima de 30 páginas, com miolo em papel offset 70 g/m², com capa em papel cartão 250g/m². </w:t>
            </w:r>
          </w:p>
        </w:tc>
        <w:tc>
          <w:tcPr>
            <w:tcW w:w="390" w:type="pct"/>
            <w:tcBorders>
              <w:top w:val="single" w:sz="4" w:space="0" w:color="auto"/>
              <w:left w:val="nil"/>
              <w:bottom w:val="single" w:sz="4" w:space="0" w:color="auto"/>
              <w:right w:val="nil"/>
            </w:tcBorders>
            <w:shd w:val="clear" w:color="auto" w:fill="auto"/>
            <w:vAlign w:val="center"/>
            <w:hideMark/>
          </w:tcPr>
          <w:p w14:paraId="6F8BFD3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EFA2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2.782</w:t>
            </w:r>
          </w:p>
        </w:tc>
        <w:tc>
          <w:tcPr>
            <w:tcW w:w="495" w:type="pct"/>
            <w:tcBorders>
              <w:top w:val="single" w:sz="4" w:space="0" w:color="000000"/>
              <w:left w:val="nil"/>
              <w:bottom w:val="single" w:sz="4" w:space="0" w:color="000000"/>
              <w:right w:val="single" w:sz="4" w:space="0" w:color="000000"/>
            </w:tcBorders>
            <w:shd w:val="clear" w:color="auto" w:fill="auto"/>
            <w:noWrap/>
            <w:vAlign w:val="center"/>
            <w:hideMark/>
          </w:tcPr>
          <w:p w14:paraId="6A509BA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316FAFC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R$ 1.388.218,00</w:t>
            </w:r>
          </w:p>
        </w:tc>
      </w:tr>
      <w:tr w:rsidR="00741759" w:rsidRPr="00741759" w14:paraId="21AE0623" w14:textId="77777777" w:rsidTr="00741759">
        <w:trPr>
          <w:trHeight w:val="414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303945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22</w:t>
            </w:r>
          </w:p>
        </w:tc>
        <w:tc>
          <w:tcPr>
            <w:tcW w:w="2874" w:type="pct"/>
            <w:tcBorders>
              <w:top w:val="nil"/>
              <w:left w:val="nil"/>
              <w:bottom w:val="single" w:sz="4" w:space="0" w:color="auto"/>
              <w:right w:val="single" w:sz="4" w:space="0" w:color="auto"/>
            </w:tcBorders>
            <w:shd w:val="clear" w:color="auto" w:fill="auto"/>
            <w:hideMark/>
          </w:tcPr>
          <w:p w14:paraId="3B5F8F6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do 1º ano do Ensino Fundamental, para professores e coordenadores que atuam no processo de letramento e alfabetização, composto por: </w:t>
            </w:r>
            <w:r w:rsidRPr="00741759">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350 páginas, com textos teóricos e orientações para uso do material em sala de aula. </w:t>
            </w:r>
            <w:r w:rsidRPr="00741759">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60 páginas, miolo em papel offset, gramatura mínima de 75 g/m². </w:t>
            </w:r>
            <w:r w:rsidRPr="00741759">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220 páginas por volume, com tarefas e anexos que trabalhem o letramento e a alfabetização. Os livros deverão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Livro de atividades para casa, quantidade mínima de 100 páginas, com tarefas que trabalhem o letramento e a alfabetização. O livro deverá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5C0E01B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063E3E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99</w:t>
            </w:r>
          </w:p>
        </w:tc>
        <w:tc>
          <w:tcPr>
            <w:tcW w:w="495" w:type="pct"/>
            <w:tcBorders>
              <w:top w:val="nil"/>
              <w:left w:val="nil"/>
              <w:bottom w:val="single" w:sz="4" w:space="0" w:color="000000"/>
              <w:right w:val="single" w:sz="4" w:space="0" w:color="000000"/>
            </w:tcBorders>
            <w:shd w:val="clear" w:color="auto" w:fill="auto"/>
            <w:noWrap/>
            <w:vAlign w:val="center"/>
            <w:hideMark/>
          </w:tcPr>
          <w:p w14:paraId="3329FCE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6CD77B9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R$ 83.853,00</w:t>
            </w:r>
          </w:p>
        </w:tc>
      </w:tr>
      <w:tr w:rsidR="00741759" w:rsidRPr="00741759" w14:paraId="6951D433"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C2E26F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23</w:t>
            </w:r>
          </w:p>
        </w:tc>
        <w:tc>
          <w:tcPr>
            <w:tcW w:w="2874" w:type="pct"/>
            <w:tcBorders>
              <w:top w:val="nil"/>
              <w:left w:val="nil"/>
              <w:bottom w:val="single" w:sz="4" w:space="0" w:color="auto"/>
              <w:right w:val="single" w:sz="4" w:space="0" w:color="auto"/>
            </w:tcBorders>
            <w:shd w:val="clear" w:color="auto" w:fill="auto"/>
            <w:hideMark/>
          </w:tcPr>
          <w:p w14:paraId="01987DD6"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para os estudantes do 2º ano do Ensino Fundamental, destinado ao processo de letramento e alfabetização. Contendo: </w:t>
            </w:r>
            <w:r w:rsidRPr="00741759">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quantidade mínima de 200 páginas por volume, com tarefas e anexos que trabalhem o letramento e a alfabetização. Os livros deverão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Livro de atividades destinado ao uso em casa, quantidade mínima de 75 páginas, com tarefas que trabalhem o letramento e a alfabetização. O livro deverá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estudante, com quantidade mínima de 30 páginas, com miolo em papel offset 70 g/m², com capa em papel cartão 250 g/m². </w:t>
            </w:r>
          </w:p>
        </w:tc>
        <w:tc>
          <w:tcPr>
            <w:tcW w:w="390" w:type="pct"/>
            <w:tcBorders>
              <w:top w:val="nil"/>
              <w:left w:val="nil"/>
              <w:bottom w:val="single" w:sz="4" w:space="0" w:color="auto"/>
              <w:right w:val="nil"/>
            </w:tcBorders>
            <w:shd w:val="clear" w:color="auto" w:fill="auto"/>
            <w:vAlign w:val="center"/>
            <w:hideMark/>
          </w:tcPr>
          <w:p w14:paraId="52203A8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97156C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2.674</w:t>
            </w:r>
          </w:p>
        </w:tc>
        <w:tc>
          <w:tcPr>
            <w:tcW w:w="495" w:type="pct"/>
            <w:tcBorders>
              <w:top w:val="nil"/>
              <w:left w:val="nil"/>
              <w:bottom w:val="single" w:sz="4" w:space="0" w:color="000000"/>
              <w:right w:val="single" w:sz="4" w:space="0" w:color="000000"/>
            </w:tcBorders>
            <w:shd w:val="clear" w:color="auto" w:fill="auto"/>
            <w:noWrap/>
            <w:vAlign w:val="center"/>
            <w:hideMark/>
          </w:tcPr>
          <w:p w14:paraId="4C1C106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6BAD102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R$ 1.334.326,00</w:t>
            </w:r>
          </w:p>
        </w:tc>
      </w:tr>
      <w:tr w:rsidR="00741759" w:rsidRPr="00741759" w14:paraId="00B50E5C" w14:textId="77777777" w:rsidTr="00741759">
        <w:trPr>
          <w:trHeight w:val="414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346AA8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24</w:t>
            </w:r>
          </w:p>
        </w:tc>
        <w:tc>
          <w:tcPr>
            <w:tcW w:w="2874" w:type="pct"/>
            <w:tcBorders>
              <w:top w:val="nil"/>
              <w:left w:val="nil"/>
              <w:bottom w:val="single" w:sz="4" w:space="0" w:color="auto"/>
              <w:right w:val="single" w:sz="4" w:space="0" w:color="auto"/>
            </w:tcBorders>
            <w:shd w:val="clear" w:color="auto" w:fill="auto"/>
            <w:hideMark/>
          </w:tcPr>
          <w:p w14:paraId="4908DC8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do 2º ano do Ensino Fundamental, destinado aos professores e coordenadores que atuam no processo de letramento e alfabetização, composto por: </w:t>
            </w:r>
            <w:r w:rsidRPr="00741759">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320 páginas, com textos teóricos e orientações para uso do material em sala de aula. </w:t>
            </w:r>
            <w:r w:rsidRPr="00741759">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35 páginas, miolo em papel offset, gramatura mínima de 75 g/m². </w:t>
            </w:r>
            <w:r w:rsidRPr="00741759">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200 páginas por volume, com tarefas e anexos que trabalhem o letramento e a alfabetização. Os livros deverão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Livro de atividades para casa, quantidade mínima de 75 páginas, com tarefas que trabalhem o letramento e a alfabetização. O livro deverá ter, preferencialmente, miolo em papel offset 90 g/m², com capa em papel cartão 250 g/m². </w:t>
            </w:r>
            <w:r w:rsidRPr="00741759">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7400041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FA93B1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95</w:t>
            </w:r>
          </w:p>
        </w:tc>
        <w:tc>
          <w:tcPr>
            <w:tcW w:w="495" w:type="pct"/>
            <w:tcBorders>
              <w:top w:val="nil"/>
              <w:left w:val="nil"/>
              <w:bottom w:val="single" w:sz="4" w:space="0" w:color="000000"/>
              <w:right w:val="single" w:sz="4" w:space="0" w:color="000000"/>
            </w:tcBorders>
            <w:shd w:val="clear" w:color="auto" w:fill="auto"/>
            <w:noWrap/>
            <w:vAlign w:val="center"/>
            <w:hideMark/>
          </w:tcPr>
          <w:p w14:paraId="5A4DF59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7BD3A02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R$ 80.465,00</w:t>
            </w:r>
          </w:p>
        </w:tc>
      </w:tr>
      <w:tr w:rsidR="00741759" w:rsidRPr="00741759" w14:paraId="173A5E87"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CF4867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25</w:t>
            </w:r>
          </w:p>
        </w:tc>
        <w:tc>
          <w:tcPr>
            <w:tcW w:w="2874" w:type="pct"/>
            <w:tcBorders>
              <w:top w:val="nil"/>
              <w:left w:val="nil"/>
              <w:bottom w:val="single" w:sz="4" w:space="0" w:color="auto"/>
              <w:right w:val="single" w:sz="4" w:space="0" w:color="auto"/>
            </w:tcBorders>
            <w:shd w:val="clear" w:color="auto" w:fill="auto"/>
            <w:hideMark/>
          </w:tcPr>
          <w:p w14:paraId="0BD728B3"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Matemática, destinado aos estudantes do 1º ano do Ensino Fundamental, para auxiliar no processo de letramento e alfabetização matemática, composto por volumes para classe e casa. Livro de atividades para sala – Vol. 1,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741759">
              <w:rPr>
                <w:rFonts w:ascii="Calibri" w:eastAsia="Times New Roman" w:hAnsi="Calibri" w:cs="Calibri"/>
                <w:color w:val="000000"/>
                <w:kern w:val="0"/>
                <w:sz w:val="20"/>
                <w:szCs w:val="20"/>
                <w:lang w:eastAsia="pt-BR"/>
                <w14:ligatures w14:val="none"/>
              </w:rPr>
              <w:br/>
              <w:t xml:space="preserve">Livro de atividades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741759">
              <w:rPr>
                <w:rFonts w:ascii="Calibri" w:eastAsia="Times New Roman" w:hAnsi="Calibri" w:cs="Calibri"/>
                <w:color w:val="000000"/>
                <w:kern w:val="0"/>
                <w:sz w:val="20"/>
                <w:szCs w:val="20"/>
                <w:lang w:eastAsia="pt-BR"/>
                <w14:ligatures w14:val="none"/>
              </w:rPr>
              <w:br/>
              <w:t xml:space="preserve">Livro de atividades complementares para casa – Vol.1,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741759">
              <w:rPr>
                <w:rFonts w:ascii="Calibri" w:eastAsia="Times New Roman" w:hAnsi="Calibri" w:cs="Calibri"/>
                <w:color w:val="000000"/>
                <w:kern w:val="0"/>
                <w:sz w:val="20"/>
                <w:szCs w:val="20"/>
                <w:lang w:eastAsia="pt-BR"/>
                <w14:ligatures w14:val="none"/>
              </w:rPr>
              <w:br/>
              <w:t>Livro de atividades complementares para casa – Vol. 2, composto por, no mínimo, 10 tarefas e anexos que trabalhem a alfabetização matemática, quantidade mínima de 40 páginas, acabamento: canoa, no tamanho mínimo de 230 x 288 mm, com miolo em papel offset 90 g/m², cor 4 x 4, com capa em papel cartão 350 g/m², cor 4 x 0.</w:t>
            </w:r>
          </w:p>
        </w:tc>
        <w:tc>
          <w:tcPr>
            <w:tcW w:w="390" w:type="pct"/>
            <w:tcBorders>
              <w:top w:val="nil"/>
              <w:left w:val="nil"/>
              <w:bottom w:val="single" w:sz="4" w:space="0" w:color="auto"/>
              <w:right w:val="nil"/>
            </w:tcBorders>
            <w:shd w:val="clear" w:color="auto" w:fill="auto"/>
            <w:vAlign w:val="center"/>
            <w:hideMark/>
          </w:tcPr>
          <w:p w14:paraId="5841131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38594A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2.782</w:t>
            </w:r>
          </w:p>
        </w:tc>
        <w:tc>
          <w:tcPr>
            <w:tcW w:w="495" w:type="pct"/>
            <w:tcBorders>
              <w:top w:val="nil"/>
              <w:left w:val="nil"/>
              <w:bottom w:val="single" w:sz="4" w:space="0" w:color="000000"/>
              <w:right w:val="single" w:sz="4" w:space="0" w:color="000000"/>
            </w:tcBorders>
            <w:shd w:val="clear" w:color="auto" w:fill="auto"/>
            <w:noWrap/>
            <w:vAlign w:val="center"/>
            <w:hideMark/>
          </w:tcPr>
          <w:p w14:paraId="46A4687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2C49687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R$ 1.388.218,00</w:t>
            </w:r>
          </w:p>
        </w:tc>
      </w:tr>
      <w:tr w:rsidR="00741759" w:rsidRPr="00741759" w14:paraId="208B0F5A"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5490FB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26</w:t>
            </w:r>
          </w:p>
        </w:tc>
        <w:tc>
          <w:tcPr>
            <w:tcW w:w="2874" w:type="pct"/>
            <w:tcBorders>
              <w:top w:val="nil"/>
              <w:left w:val="nil"/>
              <w:bottom w:val="single" w:sz="4" w:space="0" w:color="auto"/>
              <w:right w:val="single" w:sz="4" w:space="0" w:color="auto"/>
            </w:tcBorders>
            <w:shd w:val="clear" w:color="auto" w:fill="auto"/>
            <w:hideMark/>
          </w:tcPr>
          <w:p w14:paraId="4EED0C4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de Matemática, destinado aos professores do 1º ano do Ensino Fundamental, composto por:</w:t>
            </w:r>
            <w:r w:rsidRPr="00741759">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mínimo de 230 x 288 mm, com miolo em papel offset 75 g/m², cor 4 x 4, com capa em papel cartão 250 g/m², cor 4 x 0. </w:t>
            </w:r>
            <w:r w:rsidRPr="00741759">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 alfabetização matemática, quantidade mínima de 100 páginas, acabamento: encadernado com espiral, no tamanho mínimo de 230 x 288 mm, com miolo em papel offset 75 g/m², cor 4 x 4, com capa em papel cartão 250 g/m², cor 4 x 0. </w:t>
            </w:r>
            <w:r w:rsidRPr="00741759">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carga horária mínima de 40 horas/aula, em modelo híbrido, com foco na aplicabilidade dos materiais </w:t>
            </w:r>
            <w:r w:rsidRPr="00741759">
              <w:rPr>
                <w:rFonts w:ascii="Calibri" w:eastAsia="Times New Roman" w:hAnsi="Calibri" w:cs="Calibri"/>
                <w:color w:val="000000"/>
                <w:kern w:val="0"/>
                <w:sz w:val="20"/>
                <w:szCs w:val="20"/>
                <w:lang w:eastAsia="pt-BR"/>
                <w14:ligatures w14:val="none"/>
              </w:rPr>
              <w:lastRenderedPageBreak/>
              <w:t xml:space="preserve">em sala de aula. </w:t>
            </w:r>
            <w:r w:rsidRPr="00741759">
              <w:rPr>
                <w:rFonts w:ascii="Calibri" w:eastAsia="Times New Roman" w:hAnsi="Calibri" w:cs="Calibri"/>
                <w:color w:val="000000"/>
                <w:kern w:val="0"/>
                <w:sz w:val="20"/>
                <w:szCs w:val="20"/>
                <w:lang w:eastAsia="pt-BR"/>
                <w14:ligatures w14:val="none"/>
              </w:rPr>
              <w:br/>
              <w:t>Uso de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76FC614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B2D7D3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99</w:t>
            </w:r>
          </w:p>
        </w:tc>
        <w:tc>
          <w:tcPr>
            <w:tcW w:w="495" w:type="pct"/>
            <w:tcBorders>
              <w:top w:val="nil"/>
              <w:left w:val="nil"/>
              <w:bottom w:val="single" w:sz="4" w:space="0" w:color="000000"/>
              <w:right w:val="single" w:sz="4" w:space="0" w:color="000000"/>
            </w:tcBorders>
            <w:shd w:val="clear" w:color="auto" w:fill="auto"/>
            <w:noWrap/>
            <w:vAlign w:val="center"/>
            <w:hideMark/>
          </w:tcPr>
          <w:p w14:paraId="2B29BAA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7AEAE61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R$ 83.853,00</w:t>
            </w:r>
          </w:p>
        </w:tc>
      </w:tr>
      <w:tr w:rsidR="00741759" w:rsidRPr="00741759" w14:paraId="48DB1E2B" w14:textId="77777777" w:rsidTr="00741759">
        <w:trPr>
          <w:trHeight w:val="386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1D8AC5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27</w:t>
            </w:r>
          </w:p>
        </w:tc>
        <w:tc>
          <w:tcPr>
            <w:tcW w:w="2874" w:type="pct"/>
            <w:tcBorders>
              <w:top w:val="nil"/>
              <w:left w:val="nil"/>
              <w:bottom w:val="single" w:sz="4" w:space="0" w:color="auto"/>
              <w:right w:val="single" w:sz="4" w:space="0" w:color="auto"/>
            </w:tcBorders>
            <w:shd w:val="clear" w:color="auto" w:fill="auto"/>
            <w:hideMark/>
          </w:tcPr>
          <w:p w14:paraId="405750E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Matemática, destinado aos estudantes do 2º ano do Ensino Fundamental, para auxiliar no processo de letramento e alfabetização matemática, composto por volumes para classe e casa. </w:t>
            </w:r>
            <w:r w:rsidRPr="00741759">
              <w:rPr>
                <w:rFonts w:ascii="Calibri" w:eastAsia="Times New Roman" w:hAnsi="Calibri" w:cs="Calibri"/>
                <w:color w:val="000000"/>
                <w:kern w:val="0"/>
                <w:sz w:val="20"/>
                <w:szCs w:val="20"/>
                <w:lang w:eastAsia="pt-BR"/>
                <w14:ligatures w14:val="none"/>
              </w:rPr>
              <w:br w:type="page"/>
              <w:t xml:space="preserve">Livro de atividades complementares para sala – Vol. 1, composto por, no mínimo, 20 tarefas e anexos que trabalhem a alfabetização matemática, quantidade mínima de 220 páginas, no tamanho mínimo de 230 x 288 mm, com miolo em papel offset 90 g/m², cor 4 x 4, com capa em papel cartão 350 g/m², cor 4 x 0. </w:t>
            </w:r>
            <w:r w:rsidRPr="00741759">
              <w:rPr>
                <w:rFonts w:ascii="Calibri" w:eastAsia="Times New Roman" w:hAnsi="Calibri" w:cs="Calibri"/>
                <w:color w:val="000000"/>
                <w:kern w:val="0"/>
                <w:sz w:val="20"/>
                <w:szCs w:val="20"/>
                <w:lang w:eastAsia="pt-BR"/>
                <w14:ligatures w14:val="none"/>
              </w:rPr>
              <w:br w:type="page"/>
              <w:t xml:space="preserve">Livro de atividades complementares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741759">
              <w:rPr>
                <w:rFonts w:ascii="Calibri" w:eastAsia="Times New Roman" w:hAnsi="Calibri" w:cs="Calibri"/>
                <w:color w:val="000000"/>
                <w:kern w:val="0"/>
                <w:sz w:val="20"/>
                <w:szCs w:val="20"/>
                <w:lang w:eastAsia="pt-BR"/>
                <w14:ligatures w14:val="none"/>
              </w:rPr>
              <w:br w:type="page"/>
              <w:t xml:space="preserve">Livro de atividades complementares para casa – Vol. 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741759">
              <w:rPr>
                <w:rFonts w:ascii="Calibri" w:eastAsia="Times New Roman" w:hAnsi="Calibri" w:cs="Calibri"/>
                <w:color w:val="000000"/>
                <w:kern w:val="0"/>
                <w:sz w:val="20"/>
                <w:szCs w:val="20"/>
                <w:lang w:eastAsia="pt-BR"/>
                <w14:ligatures w14:val="none"/>
              </w:rPr>
              <w:br w:type="page"/>
              <w:t>Livro de atividades complementares para casa – Vol. 2, composto por, no mínimo, 10 tarefas e anexos que trabalhem a alfabetização matemática, quantidade mínima de 40 páginas, acabamento: canoa, no tamanho mínimo de 230 x 288 mm, com miolo em papel offset 90 g/m², cor 4 x 4, com capa em papel cartão 350 g/m², cor 4 x 0.</w:t>
            </w:r>
          </w:p>
        </w:tc>
        <w:tc>
          <w:tcPr>
            <w:tcW w:w="390" w:type="pct"/>
            <w:tcBorders>
              <w:top w:val="nil"/>
              <w:left w:val="nil"/>
              <w:bottom w:val="single" w:sz="4" w:space="0" w:color="auto"/>
              <w:right w:val="nil"/>
            </w:tcBorders>
            <w:shd w:val="clear" w:color="auto" w:fill="auto"/>
            <w:vAlign w:val="center"/>
            <w:hideMark/>
          </w:tcPr>
          <w:p w14:paraId="70C69D1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E85043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2.674</w:t>
            </w:r>
          </w:p>
        </w:tc>
        <w:tc>
          <w:tcPr>
            <w:tcW w:w="495" w:type="pct"/>
            <w:tcBorders>
              <w:top w:val="nil"/>
              <w:left w:val="nil"/>
              <w:bottom w:val="single" w:sz="4" w:space="0" w:color="000000"/>
              <w:right w:val="single" w:sz="4" w:space="0" w:color="000000"/>
            </w:tcBorders>
            <w:shd w:val="clear" w:color="auto" w:fill="auto"/>
            <w:noWrap/>
            <w:vAlign w:val="center"/>
            <w:hideMark/>
          </w:tcPr>
          <w:p w14:paraId="1FFEDCC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0F68F71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R$ 1.334.326,00</w:t>
            </w:r>
          </w:p>
        </w:tc>
      </w:tr>
      <w:tr w:rsidR="00741759" w:rsidRPr="00741759" w14:paraId="74C673BA"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9212D0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28</w:t>
            </w:r>
          </w:p>
        </w:tc>
        <w:tc>
          <w:tcPr>
            <w:tcW w:w="2874" w:type="pct"/>
            <w:tcBorders>
              <w:top w:val="nil"/>
              <w:left w:val="nil"/>
              <w:bottom w:val="single" w:sz="4" w:space="0" w:color="auto"/>
              <w:right w:val="single" w:sz="4" w:space="0" w:color="auto"/>
            </w:tcBorders>
            <w:shd w:val="clear" w:color="auto" w:fill="auto"/>
            <w:hideMark/>
          </w:tcPr>
          <w:p w14:paraId="28C9B52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Matemática, destinado aos professores do 2º ano do Ensino Fundamental, composto por: </w:t>
            </w:r>
            <w:r w:rsidRPr="00741759">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741759">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741759">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40 horas/aula,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das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5D3818F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C22E6F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95</w:t>
            </w:r>
          </w:p>
        </w:tc>
        <w:tc>
          <w:tcPr>
            <w:tcW w:w="495" w:type="pct"/>
            <w:tcBorders>
              <w:top w:val="nil"/>
              <w:left w:val="nil"/>
              <w:bottom w:val="single" w:sz="4" w:space="0" w:color="000000"/>
              <w:right w:val="single" w:sz="4" w:space="0" w:color="000000"/>
            </w:tcBorders>
            <w:shd w:val="clear" w:color="auto" w:fill="auto"/>
            <w:noWrap/>
            <w:vAlign w:val="center"/>
            <w:hideMark/>
          </w:tcPr>
          <w:p w14:paraId="7202874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660BFBC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R$ 80.465,00</w:t>
            </w:r>
          </w:p>
        </w:tc>
      </w:tr>
      <w:tr w:rsidR="00741759" w:rsidRPr="00741759" w14:paraId="66ED7B43" w14:textId="77777777" w:rsidTr="00741759">
        <w:trPr>
          <w:trHeight w:val="288"/>
        </w:trPr>
        <w:tc>
          <w:tcPr>
            <w:tcW w:w="336" w:type="pct"/>
            <w:tcBorders>
              <w:top w:val="nil"/>
              <w:left w:val="nil"/>
              <w:bottom w:val="nil"/>
              <w:right w:val="nil"/>
            </w:tcBorders>
            <w:shd w:val="clear" w:color="auto" w:fill="auto"/>
            <w:noWrap/>
            <w:vAlign w:val="bottom"/>
            <w:hideMark/>
          </w:tcPr>
          <w:p w14:paraId="7C52AB7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p>
        </w:tc>
        <w:tc>
          <w:tcPr>
            <w:tcW w:w="4664" w:type="pct"/>
            <w:gridSpan w:val="5"/>
            <w:tcBorders>
              <w:top w:val="nil"/>
              <w:left w:val="nil"/>
              <w:bottom w:val="nil"/>
              <w:right w:val="nil"/>
            </w:tcBorders>
            <w:shd w:val="clear" w:color="000000" w:fill="A6A6A6"/>
            <w:noWrap/>
            <w:hideMark/>
          </w:tcPr>
          <w:p w14:paraId="0A89E39C"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ALFABETIZAÇÃO E LETRAMENTO LINGUÍSTICO E MATEMÁTICO (3.º AO 5.º ANO)</w:t>
            </w:r>
          </w:p>
        </w:tc>
      </w:tr>
      <w:tr w:rsidR="00741759" w:rsidRPr="00741759" w14:paraId="19621DD4" w14:textId="77777777" w:rsidTr="00741759">
        <w:trPr>
          <w:trHeight w:val="2496"/>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E9DE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29</w:t>
            </w:r>
          </w:p>
        </w:tc>
        <w:tc>
          <w:tcPr>
            <w:tcW w:w="2874" w:type="pct"/>
            <w:tcBorders>
              <w:top w:val="single" w:sz="4" w:space="0" w:color="auto"/>
              <w:left w:val="nil"/>
              <w:bottom w:val="single" w:sz="4" w:space="0" w:color="auto"/>
              <w:right w:val="single" w:sz="4" w:space="0" w:color="auto"/>
            </w:tcBorders>
            <w:shd w:val="clear" w:color="auto" w:fill="auto"/>
            <w:hideMark/>
          </w:tcPr>
          <w:p w14:paraId="431C2AE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destinado aos estudantes do 3º ano do Ensino Fundamental, para a recomposição de aprendizagens em letramento e alfabetização linguística, composto por: </w:t>
            </w:r>
            <w:r w:rsidRPr="00741759">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180 páginas, encadernados com espiral e impressos em papel offset, com gramatura mínima de 90 g/m² e capa em papel cartão 250 g/m². </w:t>
            </w:r>
            <w:r w:rsidRPr="00741759">
              <w:rPr>
                <w:rFonts w:ascii="Calibri" w:eastAsia="Times New Roman" w:hAnsi="Calibri" w:cs="Calibri"/>
                <w:color w:val="000000"/>
                <w:kern w:val="0"/>
                <w:sz w:val="20"/>
                <w:szCs w:val="20"/>
                <w:lang w:eastAsia="pt-BR"/>
                <w14:ligatures w14:val="none"/>
              </w:rPr>
              <w:br/>
              <w:t>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250 g/m².</w:t>
            </w:r>
          </w:p>
        </w:tc>
        <w:tc>
          <w:tcPr>
            <w:tcW w:w="390" w:type="pct"/>
            <w:tcBorders>
              <w:top w:val="single" w:sz="4" w:space="0" w:color="auto"/>
              <w:left w:val="nil"/>
              <w:bottom w:val="single" w:sz="4" w:space="0" w:color="auto"/>
              <w:right w:val="nil"/>
            </w:tcBorders>
            <w:shd w:val="clear" w:color="auto" w:fill="auto"/>
            <w:vAlign w:val="center"/>
            <w:hideMark/>
          </w:tcPr>
          <w:p w14:paraId="2AA6385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CCD87F"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2.660</w:t>
            </w:r>
          </w:p>
        </w:tc>
        <w:tc>
          <w:tcPr>
            <w:tcW w:w="495" w:type="pct"/>
            <w:tcBorders>
              <w:top w:val="single" w:sz="4" w:space="0" w:color="000000"/>
              <w:left w:val="nil"/>
              <w:bottom w:val="single" w:sz="4" w:space="0" w:color="000000"/>
              <w:right w:val="single" w:sz="4" w:space="0" w:color="000000"/>
            </w:tcBorders>
            <w:shd w:val="clear" w:color="auto" w:fill="auto"/>
            <w:noWrap/>
            <w:vAlign w:val="center"/>
            <w:hideMark/>
          </w:tcPr>
          <w:p w14:paraId="5E9A470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5FA35E3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R$ 1.327.340,00</w:t>
            </w:r>
          </w:p>
        </w:tc>
      </w:tr>
      <w:tr w:rsidR="00741759" w:rsidRPr="00741759" w14:paraId="17ED9F78" w14:textId="77777777" w:rsidTr="00741759">
        <w:trPr>
          <w:trHeight w:val="38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41F0A2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30</w:t>
            </w:r>
          </w:p>
        </w:tc>
        <w:tc>
          <w:tcPr>
            <w:tcW w:w="2874" w:type="pct"/>
            <w:tcBorders>
              <w:top w:val="nil"/>
              <w:left w:val="nil"/>
              <w:bottom w:val="single" w:sz="4" w:space="0" w:color="auto"/>
              <w:right w:val="single" w:sz="4" w:space="0" w:color="auto"/>
            </w:tcBorders>
            <w:shd w:val="clear" w:color="auto" w:fill="auto"/>
            <w:hideMark/>
          </w:tcPr>
          <w:p w14:paraId="15D6817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destinado aos professores e coordenadores do 3º ano do Ensino Fundamental, composto por: </w:t>
            </w:r>
            <w:r w:rsidRPr="00741759">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220 páginas, impressas em papel offset, gramatura mínima de 75 g/m², capa em papel cartão, gramatura mínima de 250 g/m². </w:t>
            </w:r>
            <w:r w:rsidRPr="00741759">
              <w:rPr>
                <w:rFonts w:ascii="Calibri" w:eastAsia="Times New Roman" w:hAnsi="Calibri" w:cs="Calibri"/>
                <w:color w:val="000000"/>
                <w:kern w:val="0"/>
                <w:sz w:val="20"/>
                <w:szCs w:val="20"/>
                <w:lang w:eastAsia="pt-BR"/>
                <w14:ligatures w14:val="none"/>
              </w:rPr>
              <w:br/>
              <w:t xml:space="preserve">Livros de atividades destinados ao uso em sala de aula, composto por 02 volumes, com no mínimo 30 tarefas em cada volume, que abordem o letramento e a alfabetização linguística. Os livros deverão ter uma quantidade mínima de 180 páginas, encadernadas com espiral e impressas em papel offset, com gramatura mínima de 90 g/m² e capa em papel cartão, com gramatura mínima de 250 g/m². </w:t>
            </w:r>
            <w:r w:rsidRPr="00741759">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741759">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741759">
              <w:rPr>
                <w:rFonts w:ascii="Calibri" w:eastAsia="Times New Roman" w:hAnsi="Calibri" w:cs="Calibri"/>
                <w:color w:val="000000"/>
                <w:kern w:val="0"/>
                <w:sz w:val="20"/>
                <w:szCs w:val="20"/>
                <w:lang w:eastAsia="pt-BR"/>
                <w14:ligatures w14:val="none"/>
              </w:rPr>
              <w:br/>
              <w:t xml:space="preserve">Atividade formativa, destinada aos professores e coordenadores, em modelo híbrido, com auxílio de plataforma eletrônica e carga horária mínima de 40 h/a. </w:t>
            </w:r>
          </w:p>
        </w:tc>
        <w:tc>
          <w:tcPr>
            <w:tcW w:w="390" w:type="pct"/>
            <w:tcBorders>
              <w:top w:val="nil"/>
              <w:left w:val="nil"/>
              <w:bottom w:val="single" w:sz="4" w:space="0" w:color="auto"/>
              <w:right w:val="nil"/>
            </w:tcBorders>
            <w:shd w:val="clear" w:color="auto" w:fill="auto"/>
            <w:vAlign w:val="center"/>
            <w:hideMark/>
          </w:tcPr>
          <w:p w14:paraId="6130BA1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25610A95"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97</w:t>
            </w:r>
          </w:p>
        </w:tc>
        <w:tc>
          <w:tcPr>
            <w:tcW w:w="495" w:type="pct"/>
            <w:tcBorders>
              <w:top w:val="nil"/>
              <w:left w:val="nil"/>
              <w:bottom w:val="single" w:sz="4" w:space="0" w:color="000000"/>
              <w:right w:val="single" w:sz="4" w:space="0" w:color="000000"/>
            </w:tcBorders>
            <w:shd w:val="clear" w:color="auto" w:fill="auto"/>
            <w:noWrap/>
            <w:vAlign w:val="center"/>
            <w:hideMark/>
          </w:tcPr>
          <w:p w14:paraId="16DFCF5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23232FC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R$ 82.159,00</w:t>
            </w:r>
          </w:p>
        </w:tc>
      </w:tr>
      <w:tr w:rsidR="00741759" w:rsidRPr="00741759" w14:paraId="2DF226DC" w14:textId="77777777" w:rsidTr="00741759">
        <w:trPr>
          <w:trHeight w:val="249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20B89D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31</w:t>
            </w:r>
          </w:p>
        </w:tc>
        <w:tc>
          <w:tcPr>
            <w:tcW w:w="2874" w:type="pct"/>
            <w:tcBorders>
              <w:top w:val="nil"/>
              <w:left w:val="nil"/>
              <w:bottom w:val="single" w:sz="4" w:space="0" w:color="auto"/>
              <w:right w:val="single" w:sz="4" w:space="0" w:color="auto"/>
            </w:tcBorders>
            <w:shd w:val="clear" w:color="auto" w:fill="auto"/>
            <w:hideMark/>
          </w:tcPr>
          <w:p w14:paraId="5FB32537"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destinado aos estudantes do 4º ano do Ensino Fundamental, para a recomposição de aprendizagens em letramento e alfabetização linguística, composto por: </w:t>
            </w:r>
            <w:r w:rsidRPr="00741759">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encadernados com espiral e impressas em papel offset, com gramatura mínima de 90 g/m², capa em papel cartão, gramatura mínima de 250 g/m². </w:t>
            </w:r>
            <w:r w:rsidRPr="00741759">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gramatura mínima de 250 g/m². </w:t>
            </w:r>
          </w:p>
        </w:tc>
        <w:tc>
          <w:tcPr>
            <w:tcW w:w="390" w:type="pct"/>
            <w:tcBorders>
              <w:top w:val="nil"/>
              <w:left w:val="nil"/>
              <w:bottom w:val="single" w:sz="4" w:space="0" w:color="auto"/>
              <w:right w:val="nil"/>
            </w:tcBorders>
            <w:shd w:val="clear" w:color="auto" w:fill="auto"/>
            <w:vAlign w:val="center"/>
            <w:hideMark/>
          </w:tcPr>
          <w:p w14:paraId="76A7865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13D9D63B"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2.537</w:t>
            </w:r>
          </w:p>
        </w:tc>
        <w:tc>
          <w:tcPr>
            <w:tcW w:w="495" w:type="pct"/>
            <w:tcBorders>
              <w:top w:val="nil"/>
              <w:left w:val="nil"/>
              <w:bottom w:val="single" w:sz="4" w:space="0" w:color="000000"/>
              <w:right w:val="single" w:sz="4" w:space="0" w:color="000000"/>
            </w:tcBorders>
            <w:shd w:val="clear" w:color="auto" w:fill="auto"/>
            <w:noWrap/>
            <w:vAlign w:val="center"/>
            <w:hideMark/>
          </w:tcPr>
          <w:p w14:paraId="26FC5D7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3A9980E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R$ 1.265.963,00</w:t>
            </w:r>
          </w:p>
        </w:tc>
      </w:tr>
      <w:tr w:rsidR="00741759" w:rsidRPr="00741759" w14:paraId="03E28A9A" w14:textId="77777777" w:rsidTr="00741759">
        <w:trPr>
          <w:trHeight w:val="415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DC987B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32</w:t>
            </w:r>
          </w:p>
        </w:tc>
        <w:tc>
          <w:tcPr>
            <w:tcW w:w="2874" w:type="pct"/>
            <w:tcBorders>
              <w:top w:val="nil"/>
              <w:left w:val="nil"/>
              <w:bottom w:val="single" w:sz="4" w:space="0" w:color="auto"/>
              <w:right w:val="single" w:sz="4" w:space="0" w:color="auto"/>
            </w:tcBorders>
            <w:shd w:val="clear" w:color="auto" w:fill="auto"/>
            <w:hideMark/>
          </w:tcPr>
          <w:p w14:paraId="77681706"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destinado aos professores e coordenadores do 4º ano do Ensino Fundamental, para auxiliar os estudantes no processo de recomposição de aprendizagens em letramento e alfabetização linguística, composto por: </w:t>
            </w:r>
            <w:r w:rsidRPr="00741759">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180 páginas, impressas em papel offset, gramatura mínima de 75 g/m², capa em papel cartão 250g/m². </w:t>
            </w:r>
            <w:r w:rsidRPr="00741759">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encadernadas com espiral e impressas em papel offset, com gramatura mínima de 90 g/m² e capa em papel cartão, com gramatura mínima de 250 g/m². </w:t>
            </w:r>
            <w:r w:rsidRPr="00741759">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741759">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741759">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6F482D1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3EF62152"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92</w:t>
            </w:r>
          </w:p>
        </w:tc>
        <w:tc>
          <w:tcPr>
            <w:tcW w:w="495" w:type="pct"/>
            <w:tcBorders>
              <w:top w:val="nil"/>
              <w:left w:val="nil"/>
              <w:bottom w:val="single" w:sz="4" w:space="0" w:color="000000"/>
              <w:right w:val="single" w:sz="4" w:space="0" w:color="000000"/>
            </w:tcBorders>
            <w:shd w:val="clear" w:color="auto" w:fill="auto"/>
            <w:noWrap/>
            <w:vAlign w:val="center"/>
            <w:hideMark/>
          </w:tcPr>
          <w:p w14:paraId="0369248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73AB0B6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R$ 77.924,00</w:t>
            </w:r>
          </w:p>
        </w:tc>
      </w:tr>
      <w:tr w:rsidR="00741759" w:rsidRPr="00741759" w14:paraId="1CC4F819" w14:textId="77777777" w:rsidTr="00741759">
        <w:trPr>
          <w:trHeight w:val="249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4EBF15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33</w:t>
            </w:r>
          </w:p>
        </w:tc>
        <w:tc>
          <w:tcPr>
            <w:tcW w:w="2874" w:type="pct"/>
            <w:tcBorders>
              <w:top w:val="nil"/>
              <w:left w:val="nil"/>
              <w:bottom w:val="single" w:sz="4" w:space="0" w:color="auto"/>
              <w:right w:val="single" w:sz="4" w:space="0" w:color="auto"/>
            </w:tcBorders>
            <w:shd w:val="clear" w:color="auto" w:fill="auto"/>
            <w:hideMark/>
          </w:tcPr>
          <w:p w14:paraId="0A97583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destinado aos estudantes do 5º ano do Ensino Fundamental, para a recomposição de aprendizagens em letramento e alfabetização linguística, composto por: </w:t>
            </w:r>
            <w:r w:rsidRPr="00741759">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com gramatura mínima de 250 g/m². </w:t>
            </w:r>
            <w:r w:rsidRPr="00741759">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impressos em papel offset, com gramatura mínima de 90 g/m² e capa em papel cartão, gramatura mínima de 250 g/m². </w:t>
            </w:r>
          </w:p>
        </w:tc>
        <w:tc>
          <w:tcPr>
            <w:tcW w:w="390" w:type="pct"/>
            <w:tcBorders>
              <w:top w:val="nil"/>
              <w:left w:val="nil"/>
              <w:bottom w:val="single" w:sz="4" w:space="0" w:color="auto"/>
              <w:right w:val="nil"/>
            </w:tcBorders>
            <w:shd w:val="clear" w:color="auto" w:fill="auto"/>
            <w:vAlign w:val="center"/>
            <w:hideMark/>
          </w:tcPr>
          <w:p w14:paraId="6B1F671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2EC2603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2.724</w:t>
            </w:r>
          </w:p>
        </w:tc>
        <w:tc>
          <w:tcPr>
            <w:tcW w:w="495" w:type="pct"/>
            <w:tcBorders>
              <w:top w:val="nil"/>
              <w:left w:val="nil"/>
              <w:bottom w:val="single" w:sz="4" w:space="0" w:color="000000"/>
              <w:right w:val="single" w:sz="4" w:space="0" w:color="000000"/>
            </w:tcBorders>
            <w:shd w:val="clear" w:color="auto" w:fill="auto"/>
            <w:noWrap/>
            <w:vAlign w:val="center"/>
            <w:hideMark/>
          </w:tcPr>
          <w:p w14:paraId="71F1812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R$ 499,00</w:t>
            </w:r>
          </w:p>
        </w:tc>
        <w:tc>
          <w:tcPr>
            <w:tcW w:w="574" w:type="pct"/>
            <w:tcBorders>
              <w:top w:val="nil"/>
              <w:left w:val="nil"/>
              <w:bottom w:val="single" w:sz="4" w:space="0" w:color="000000"/>
              <w:right w:val="single" w:sz="4" w:space="0" w:color="000000"/>
            </w:tcBorders>
            <w:shd w:val="clear" w:color="auto" w:fill="auto"/>
            <w:vAlign w:val="center"/>
            <w:hideMark/>
          </w:tcPr>
          <w:p w14:paraId="58F3D1D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R$ 1.359.276,00</w:t>
            </w:r>
          </w:p>
        </w:tc>
      </w:tr>
      <w:tr w:rsidR="00741759" w:rsidRPr="00741759" w14:paraId="7812EEC0" w14:textId="77777777" w:rsidTr="00741759">
        <w:trPr>
          <w:trHeight w:val="415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B6EA14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34</w:t>
            </w:r>
          </w:p>
        </w:tc>
        <w:tc>
          <w:tcPr>
            <w:tcW w:w="2874" w:type="pct"/>
            <w:tcBorders>
              <w:top w:val="nil"/>
              <w:left w:val="nil"/>
              <w:bottom w:val="single" w:sz="4" w:space="0" w:color="auto"/>
              <w:right w:val="single" w:sz="4" w:space="0" w:color="auto"/>
            </w:tcBorders>
            <w:shd w:val="clear" w:color="auto" w:fill="auto"/>
            <w:hideMark/>
          </w:tcPr>
          <w:p w14:paraId="6E2D5A6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de Língua Portuguesa, destinado aos professores/coordenadores do 5.º ano do Ensino Fundamental, para auxiliar os estudantes no processo de recomposição de aprendizagens em letramento e alfabetização linguística. Contendo: </w:t>
            </w:r>
            <w:r w:rsidRPr="00741759">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210 páginas, impressas em papel offset, gramatura mínima de 75 g/m², capa em papel cartão, gramatura mínima de 250 g/m². </w:t>
            </w:r>
            <w:r w:rsidRPr="00741759">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gramatura mínima de 250 g/m². </w:t>
            </w:r>
            <w:r w:rsidRPr="00741759">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gramatura mínima de 250 g/m². </w:t>
            </w:r>
            <w:r w:rsidRPr="00741759">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com gramatura mínima de 90 g/m². </w:t>
            </w:r>
            <w:r w:rsidRPr="00741759">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390" w:type="pct"/>
            <w:tcBorders>
              <w:top w:val="nil"/>
              <w:left w:val="nil"/>
              <w:bottom w:val="single" w:sz="4" w:space="0" w:color="auto"/>
              <w:right w:val="nil"/>
            </w:tcBorders>
            <w:shd w:val="clear" w:color="auto" w:fill="auto"/>
            <w:vAlign w:val="center"/>
            <w:hideMark/>
          </w:tcPr>
          <w:p w14:paraId="5CF33F0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7AC595D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100</w:t>
            </w:r>
          </w:p>
        </w:tc>
        <w:tc>
          <w:tcPr>
            <w:tcW w:w="495" w:type="pct"/>
            <w:tcBorders>
              <w:top w:val="nil"/>
              <w:left w:val="nil"/>
              <w:bottom w:val="single" w:sz="4" w:space="0" w:color="000000"/>
              <w:right w:val="single" w:sz="4" w:space="0" w:color="000000"/>
            </w:tcBorders>
            <w:shd w:val="clear" w:color="auto" w:fill="auto"/>
            <w:noWrap/>
            <w:vAlign w:val="center"/>
            <w:hideMark/>
          </w:tcPr>
          <w:p w14:paraId="0911DF4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w:t>
            </w:r>
          </w:p>
        </w:tc>
        <w:tc>
          <w:tcPr>
            <w:tcW w:w="574" w:type="pct"/>
            <w:tcBorders>
              <w:top w:val="nil"/>
              <w:left w:val="nil"/>
              <w:bottom w:val="single" w:sz="4" w:space="0" w:color="000000"/>
              <w:right w:val="single" w:sz="4" w:space="0" w:color="000000"/>
            </w:tcBorders>
            <w:shd w:val="clear" w:color="auto" w:fill="auto"/>
            <w:vAlign w:val="center"/>
            <w:hideMark/>
          </w:tcPr>
          <w:p w14:paraId="0DAE703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R$ 84.700,00</w:t>
            </w:r>
          </w:p>
        </w:tc>
      </w:tr>
      <w:tr w:rsidR="00741759" w:rsidRPr="00741759" w14:paraId="353BC44F" w14:textId="77777777" w:rsidTr="00741759">
        <w:trPr>
          <w:trHeight w:val="332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95E2B9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35</w:t>
            </w:r>
          </w:p>
        </w:tc>
        <w:tc>
          <w:tcPr>
            <w:tcW w:w="2874" w:type="pct"/>
            <w:tcBorders>
              <w:top w:val="nil"/>
              <w:left w:val="nil"/>
              <w:bottom w:val="single" w:sz="4" w:space="0" w:color="auto"/>
              <w:right w:val="single" w:sz="4" w:space="0" w:color="auto"/>
            </w:tcBorders>
            <w:shd w:val="clear" w:color="auto" w:fill="auto"/>
            <w:hideMark/>
          </w:tcPr>
          <w:p w14:paraId="7CBC2D9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LINGUAGENS PARA ESTUDANTES DO 3º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w:t>
            </w:r>
            <w:r w:rsidRPr="00741759">
              <w:rPr>
                <w:rFonts w:ascii="Calibri" w:eastAsia="Times New Roman" w:hAnsi="Calibri" w:cs="Calibri"/>
                <w:color w:val="000000"/>
                <w:kern w:val="0"/>
                <w:sz w:val="20"/>
                <w:szCs w:val="20"/>
                <w:lang w:eastAsia="pt-BR"/>
                <w14:ligatures w14:val="none"/>
              </w:rPr>
              <w:lastRenderedPageBreak/>
              <w:t>previstas no material. Apresentam-se nos moldes dos testes cognitivos das avaliações externas, contendo: instruções de aplicação, 2 blocos de 11 itens, cada e folha de resposta.</w:t>
            </w:r>
            <w:r w:rsidRPr="00741759">
              <w:rPr>
                <w:rFonts w:ascii="Calibri" w:eastAsia="Times New Roman" w:hAnsi="Calibri" w:cs="Calibri"/>
                <w:color w:val="000000"/>
                <w:kern w:val="0"/>
                <w:sz w:val="20"/>
                <w:szCs w:val="20"/>
                <w:lang w:eastAsia="pt-BR"/>
                <w14:ligatures w14:val="none"/>
              </w:rPr>
              <w:br w:type="page"/>
            </w:r>
          </w:p>
        </w:tc>
        <w:tc>
          <w:tcPr>
            <w:tcW w:w="390" w:type="pct"/>
            <w:tcBorders>
              <w:top w:val="nil"/>
              <w:left w:val="nil"/>
              <w:bottom w:val="single" w:sz="4" w:space="0" w:color="auto"/>
              <w:right w:val="nil"/>
            </w:tcBorders>
            <w:shd w:val="clear" w:color="auto" w:fill="auto"/>
            <w:vAlign w:val="center"/>
            <w:hideMark/>
          </w:tcPr>
          <w:p w14:paraId="5A2D772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1D41250E" w14:textId="77777777" w:rsidR="00741759" w:rsidRPr="00741759" w:rsidRDefault="00741759" w:rsidP="00741759">
            <w:pPr>
              <w:spacing w:after="0" w:line="240" w:lineRule="auto"/>
              <w:jc w:val="center"/>
              <w:rPr>
                <w:rFonts w:ascii="Calibri" w:eastAsia="Times New Roman" w:hAnsi="Calibri" w:cs="Calibri"/>
                <w:i/>
                <w:iCs/>
                <w:color w:val="000000"/>
                <w:kern w:val="0"/>
                <w:sz w:val="22"/>
                <w:szCs w:val="22"/>
                <w:lang w:eastAsia="pt-BR"/>
                <w14:ligatures w14:val="none"/>
              </w:rPr>
            </w:pPr>
            <w:r w:rsidRPr="00741759">
              <w:rPr>
                <w:rFonts w:ascii="Calibri" w:eastAsia="Times New Roman" w:hAnsi="Calibri" w:cs="Calibri"/>
                <w:i/>
                <w:iCs/>
                <w:color w:val="000000"/>
                <w:kern w:val="0"/>
                <w:sz w:val="22"/>
                <w:szCs w:val="22"/>
                <w:lang w:eastAsia="pt-BR"/>
                <w14:ligatures w14:val="none"/>
              </w:rPr>
              <w:t>2.660</w:t>
            </w:r>
          </w:p>
        </w:tc>
        <w:tc>
          <w:tcPr>
            <w:tcW w:w="495" w:type="pct"/>
            <w:tcBorders>
              <w:top w:val="nil"/>
              <w:left w:val="nil"/>
              <w:bottom w:val="single" w:sz="4" w:space="0" w:color="000000"/>
              <w:right w:val="single" w:sz="4" w:space="0" w:color="000000"/>
            </w:tcBorders>
            <w:shd w:val="clear" w:color="auto" w:fill="auto"/>
            <w:noWrap/>
            <w:vAlign w:val="center"/>
            <w:hideMark/>
          </w:tcPr>
          <w:p w14:paraId="673756A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510483A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R$ 667.660,00</w:t>
            </w:r>
          </w:p>
        </w:tc>
      </w:tr>
      <w:tr w:rsidR="00741759" w:rsidRPr="00741759" w14:paraId="2E785733" w14:textId="77777777" w:rsidTr="00741759">
        <w:trPr>
          <w:trHeight w:val="36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0E6E35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36</w:t>
            </w:r>
          </w:p>
        </w:tc>
        <w:tc>
          <w:tcPr>
            <w:tcW w:w="2874" w:type="pct"/>
            <w:tcBorders>
              <w:top w:val="nil"/>
              <w:left w:val="nil"/>
              <w:bottom w:val="single" w:sz="4" w:space="0" w:color="auto"/>
              <w:right w:val="single" w:sz="4" w:space="0" w:color="auto"/>
            </w:tcBorders>
            <w:shd w:val="clear" w:color="auto" w:fill="auto"/>
            <w:hideMark/>
          </w:tcPr>
          <w:p w14:paraId="44AC55E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EM LINGUAGENS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390" w:type="pct"/>
            <w:tcBorders>
              <w:top w:val="nil"/>
              <w:left w:val="nil"/>
              <w:bottom w:val="single" w:sz="4" w:space="0" w:color="auto"/>
              <w:right w:val="nil"/>
            </w:tcBorders>
            <w:shd w:val="clear" w:color="auto" w:fill="auto"/>
            <w:vAlign w:val="center"/>
            <w:hideMark/>
          </w:tcPr>
          <w:p w14:paraId="226740F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6E347F0C"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97</w:t>
            </w:r>
          </w:p>
        </w:tc>
        <w:tc>
          <w:tcPr>
            <w:tcW w:w="495" w:type="pct"/>
            <w:tcBorders>
              <w:top w:val="nil"/>
              <w:left w:val="nil"/>
              <w:bottom w:val="single" w:sz="4" w:space="0" w:color="000000"/>
              <w:right w:val="single" w:sz="4" w:space="0" w:color="000000"/>
            </w:tcBorders>
            <w:shd w:val="clear" w:color="auto" w:fill="auto"/>
            <w:noWrap/>
            <w:vAlign w:val="center"/>
            <w:hideMark/>
          </w:tcPr>
          <w:p w14:paraId="6EFAF37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2C5AB25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R$ 51.022,00</w:t>
            </w:r>
          </w:p>
        </w:tc>
      </w:tr>
      <w:tr w:rsidR="00741759" w:rsidRPr="00741759" w14:paraId="1024E96F" w14:textId="77777777" w:rsidTr="00741759">
        <w:trPr>
          <w:trHeight w:val="277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9B5FDB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37</w:t>
            </w:r>
          </w:p>
        </w:tc>
        <w:tc>
          <w:tcPr>
            <w:tcW w:w="2874" w:type="pct"/>
            <w:tcBorders>
              <w:top w:val="nil"/>
              <w:left w:val="nil"/>
              <w:bottom w:val="single" w:sz="4" w:space="0" w:color="auto"/>
              <w:right w:val="single" w:sz="4" w:space="0" w:color="auto"/>
            </w:tcBorders>
            <w:shd w:val="clear" w:color="auto" w:fill="auto"/>
            <w:hideMark/>
          </w:tcPr>
          <w:p w14:paraId="35D34C8B"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MATEMÁTICA PARA ESTUDANTES DO 3º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w:t>
            </w:r>
            <w:r w:rsidRPr="00741759">
              <w:rPr>
                <w:rFonts w:ascii="Calibri" w:eastAsia="Times New Roman" w:hAnsi="Calibri" w:cs="Calibri"/>
                <w:color w:val="000000"/>
                <w:kern w:val="0"/>
                <w:sz w:val="20"/>
                <w:szCs w:val="20"/>
                <w:lang w:eastAsia="pt-BR"/>
                <w14:ligatures w14:val="none"/>
              </w:rPr>
              <w:lastRenderedPageBreak/>
              <w:t>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390" w:type="pct"/>
            <w:tcBorders>
              <w:top w:val="nil"/>
              <w:left w:val="nil"/>
              <w:bottom w:val="single" w:sz="4" w:space="0" w:color="auto"/>
              <w:right w:val="nil"/>
            </w:tcBorders>
            <w:shd w:val="clear" w:color="auto" w:fill="auto"/>
            <w:vAlign w:val="center"/>
            <w:hideMark/>
          </w:tcPr>
          <w:p w14:paraId="062C3C0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6A078F9D" w14:textId="77777777" w:rsidR="00741759" w:rsidRPr="00741759" w:rsidRDefault="00741759" w:rsidP="00741759">
            <w:pPr>
              <w:spacing w:after="0" w:line="240" w:lineRule="auto"/>
              <w:jc w:val="center"/>
              <w:rPr>
                <w:rFonts w:ascii="Calibri" w:eastAsia="Times New Roman" w:hAnsi="Calibri" w:cs="Calibri"/>
                <w:i/>
                <w:iCs/>
                <w:color w:val="000000"/>
                <w:kern w:val="0"/>
                <w:sz w:val="22"/>
                <w:szCs w:val="22"/>
                <w:lang w:eastAsia="pt-BR"/>
                <w14:ligatures w14:val="none"/>
              </w:rPr>
            </w:pPr>
            <w:r w:rsidRPr="00741759">
              <w:rPr>
                <w:rFonts w:ascii="Calibri" w:eastAsia="Times New Roman" w:hAnsi="Calibri" w:cs="Calibri"/>
                <w:i/>
                <w:iCs/>
                <w:color w:val="000000"/>
                <w:kern w:val="0"/>
                <w:sz w:val="22"/>
                <w:szCs w:val="22"/>
                <w:lang w:eastAsia="pt-BR"/>
                <w14:ligatures w14:val="none"/>
              </w:rPr>
              <w:t>2.660</w:t>
            </w:r>
          </w:p>
        </w:tc>
        <w:tc>
          <w:tcPr>
            <w:tcW w:w="495" w:type="pct"/>
            <w:tcBorders>
              <w:top w:val="nil"/>
              <w:left w:val="nil"/>
              <w:bottom w:val="single" w:sz="4" w:space="0" w:color="000000"/>
              <w:right w:val="single" w:sz="4" w:space="0" w:color="000000"/>
            </w:tcBorders>
            <w:shd w:val="clear" w:color="auto" w:fill="auto"/>
            <w:noWrap/>
            <w:vAlign w:val="center"/>
            <w:hideMark/>
          </w:tcPr>
          <w:p w14:paraId="3F1D674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6610088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R$ 667.660,00</w:t>
            </w:r>
          </w:p>
        </w:tc>
      </w:tr>
      <w:tr w:rsidR="00741759" w:rsidRPr="00741759" w14:paraId="7D0BAAB3" w14:textId="77777777" w:rsidTr="00741759">
        <w:trPr>
          <w:trHeight w:val="36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31C037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38</w:t>
            </w:r>
          </w:p>
        </w:tc>
        <w:tc>
          <w:tcPr>
            <w:tcW w:w="2874" w:type="pct"/>
            <w:tcBorders>
              <w:top w:val="nil"/>
              <w:left w:val="nil"/>
              <w:bottom w:val="single" w:sz="4" w:space="0" w:color="auto"/>
              <w:right w:val="single" w:sz="4" w:space="0" w:color="auto"/>
            </w:tcBorders>
            <w:shd w:val="clear" w:color="auto" w:fill="auto"/>
            <w:hideMark/>
          </w:tcPr>
          <w:p w14:paraId="14BECD2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EM MATEMÁTICA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390" w:type="pct"/>
            <w:tcBorders>
              <w:top w:val="nil"/>
              <w:left w:val="nil"/>
              <w:bottom w:val="single" w:sz="4" w:space="0" w:color="auto"/>
              <w:right w:val="nil"/>
            </w:tcBorders>
            <w:shd w:val="clear" w:color="auto" w:fill="auto"/>
            <w:vAlign w:val="center"/>
            <w:hideMark/>
          </w:tcPr>
          <w:p w14:paraId="76D0CC4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433A60DE"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97</w:t>
            </w:r>
          </w:p>
        </w:tc>
        <w:tc>
          <w:tcPr>
            <w:tcW w:w="495" w:type="pct"/>
            <w:tcBorders>
              <w:top w:val="nil"/>
              <w:left w:val="nil"/>
              <w:bottom w:val="single" w:sz="4" w:space="0" w:color="000000"/>
              <w:right w:val="single" w:sz="4" w:space="0" w:color="000000"/>
            </w:tcBorders>
            <w:shd w:val="clear" w:color="auto" w:fill="auto"/>
            <w:noWrap/>
            <w:vAlign w:val="center"/>
            <w:hideMark/>
          </w:tcPr>
          <w:p w14:paraId="31A2F5C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53BC621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R$ 51.022,00</w:t>
            </w:r>
          </w:p>
        </w:tc>
      </w:tr>
      <w:tr w:rsidR="00741759" w:rsidRPr="00741759" w14:paraId="68AAE617" w14:textId="77777777" w:rsidTr="00741759">
        <w:trPr>
          <w:trHeight w:val="331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3A0848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39</w:t>
            </w:r>
          </w:p>
        </w:tc>
        <w:tc>
          <w:tcPr>
            <w:tcW w:w="2874" w:type="pct"/>
            <w:tcBorders>
              <w:top w:val="nil"/>
              <w:left w:val="nil"/>
              <w:bottom w:val="single" w:sz="4" w:space="0" w:color="auto"/>
              <w:right w:val="single" w:sz="4" w:space="0" w:color="auto"/>
            </w:tcBorders>
            <w:shd w:val="clear" w:color="auto" w:fill="auto"/>
            <w:hideMark/>
          </w:tcPr>
          <w:p w14:paraId="0008C6F3"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LINGUAGENS PARA ESTUDANTES DO 4º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4 x 4, com capa em papel cartão 350 g/m2, cor 4 x 0, acabamento encadernado com espiral. Suplemento de </w:t>
            </w:r>
            <w:r w:rsidRPr="00741759">
              <w:rPr>
                <w:rFonts w:ascii="Calibri" w:eastAsia="Times New Roman" w:hAnsi="Calibri" w:cs="Calibri"/>
                <w:color w:val="000000"/>
                <w:kern w:val="0"/>
                <w:sz w:val="20"/>
                <w:szCs w:val="20"/>
                <w:lang w:eastAsia="pt-BR"/>
                <w14:ligatures w14:val="none"/>
              </w:rPr>
              <w:lastRenderedPageBreak/>
              <w:t>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390" w:type="pct"/>
            <w:tcBorders>
              <w:top w:val="nil"/>
              <w:left w:val="nil"/>
              <w:bottom w:val="single" w:sz="4" w:space="0" w:color="auto"/>
              <w:right w:val="nil"/>
            </w:tcBorders>
            <w:shd w:val="clear" w:color="auto" w:fill="auto"/>
            <w:vAlign w:val="center"/>
            <w:hideMark/>
          </w:tcPr>
          <w:p w14:paraId="6BC5099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D608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2537</w:t>
            </w:r>
          </w:p>
        </w:tc>
        <w:tc>
          <w:tcPr>
            <w:tcW w:w="495" w:type="pct"/>
            <w:tcBorders>
              <w:top w:val="nil"/>
              <w:left w:val="nil"/>
              <w:bottom w:val="single" w:sz="4" w:space="0" w:color="000000"/>
              <w:right w:val="single" w:sz="4" w:space="0" w:color="000000"/>
            </w:tcBorders>
            <w:shd w:val="clear" w:color="auto" w:fill="auto"/>
            <w:noWrap/>
            <w:vAlign w:val="center"/>
            <w:hideMark/>
          </w:tcPr>
          <w:p w14:paraId="793D534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40B130D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R$ 636.787,00</w:t>
            </w:r>
          </w:p>
        </w:tc>
      </w:tr>
      <w:tr w:rsidR="00741759" w:rsidRPr="00741759" w14:paraId="3F5F5B92"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F49FF9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40</w:t>
            </w:r>
          </w:p>
        </w:tc>
        <w:tc>
          <w:tcPr>
            <w:tcW w:w="2874" w:type="pct"/>
            <w:tcBorders>
              <w:top w:val="nil"/>
              <w:left w:val="nil"/>
              <w:bottom w:val="single" w:sz="4" w:space="0" w:color="auto"/>
              <w:right w:val="single" w:sz="4" w:space="0" w:color="auto"/>
            </w:tcBorders>
            <w:shd w:val="clear" w:color="auto" w:fill="auto"/>
            <w:hideMark/>
          </w:tcPr>
          <w:p w14:paraId="54DEE14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EM LINGUAGENS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390" w:type="pct"/>
            <w:tcBorders>
              <w:top w:val="nil"/>
              <w:left w:val="nil"/>
              <w:bottom w:val="single" w:sz="4" w:space="0" w:color="auto"/>
              <w:right w:val="nil"/>
            </w:tcBorders>
            <w:shd w:val="clear" w:color="auto" w:fill="auto"/>
            <w:vAlign w:val="center"/>
            <w:hideMark/>
          </w:tcPr>
          <w:p w14:paraId="05762FA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20EC3A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92</w:t>
            </w:r>
          </w:p>
        </w:tc>
        <w:tc>
          <w:tcPr>
            <w:tcW w:w="495" w:type="pct"/>
            <w:tcBorders>
              <w:top w:val="nil"/>
              <w:left w:val="nil"/>
              <w:bottom w:val="single" w:sz="4" w:space="0" w:color="000000"/>
              <w:right w:val="single" w:sz="4" w:space="0" w:color="000000"/>
            </w:tcBorders>
            <w:shd w:val="clear" w:color="auto" w:fill="auto"/>
            <w:noWrap/>
            <w:vAlign w:val="center"/>
            <w:hideMark/>
          </w:tcPr>
          <w:p w14:paraId="2B73C68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139467D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R$ 48.392,00</w:t>
            </w:r>
          </w:p>
        </w:tc>
      </w:tr>
      <w:tr w:rsidR="00741759" w:rsidRPr="00741759" w14:paraId="2FEE663C"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848D50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41</w:t>
            </w:r>
          </w:p>
        </w:tc>
        <w:tc>
          <w:tcPr>
            <w:tcW w:w="2874" w:type="pct"/>
            <w:tcBorders>
              <w:top w:val="nil"/>
              <w:left w:val="nil"/>
              <w:bottom w:val="single" w:sz="4" w:space="0" w:color="auto"/>
              <w:right w:val="single" w:sz="4" w:space="0" w:color="auto"/>
            </w:tcBorders>
            <w:shd w:val="clear" w:color="auto" w:fill="auto"/>
            <w:hideMark/>
          </w:tcPr>
          <w:p w14:paraId="2D21DB2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MATEMÁTICA PARA ESTUDANTES DO 4º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w:t>
            </w:r>
            <w:r w:rsidRPr="00741759">
              <w:rPr>
                <w:rFonts w:ascii="Calibri" w:eastAsia="Times New Roman" w:hAnsi="Calibri" w:cs="Calibri"/>
                <w:color w:val="000000"/>
                <w:kern w:val="0"/>
                <w:sz w:val="20"/>
                <w:szCs w:val="20"/>
                <w:lang w:eastAsia="pt-BR"/>
                <w14:ligatures w14:val="none"/>
              </w:rPr>
              <w:lastRenderedPageBreak/>
              <w:t>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390" w:type="pct"/>
            <w:tcBorders>
              <w:top w:val="nil"/>
              <w:left w:val="nil"/>
              <w:bottom w:val="single" w:sz="4" w:space="0" w:color="auto"/>
              <w:right w:val="nil"/>
            </w:tcBorders>
            <w:shd w:val="clear" w:color="auto" w:fill="auto"/>
            <w:vAlign w:val="center"/>
            <w:hideMark/>
          </w:tcPr>
          <w:p w14:paraId="06E0CD3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792EA33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2537</w:t>
            </w:r>
          </w:p>
        </w:tc>
        <w:tc>
          <w:tcPr>
            <w:tcW w:w="495" w:type="pct"/>
            <w:tcBorders>
              <w:top w:val="nil"/>
              <w:left w:val="nil"/>
              <w:bottom w:val="single" w:sz="4" w:space="0" w:color="000000"/>
              <w:right w:val="single" w:sz="4" w:space="0" w:color="000000"/>
            </w:tcBorders>
            <w:shd w:val="clear" w:color="auto" w:fill="auto"/>
            <w:noWrap/>
            <w:vAlign w:val="center"/>
            <w:hideMark/>
          </w:tcPr>
          <w:p w14:paraId="0D38005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3873075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R$ 636.787,00</w:t>
            </w:r>
          </w:p>
        </w:tc>
      </w:tr>
      <w:tr w:rsidR="00741759" w:rsidRPr="00741759" w14:paraId="2BFE3B76"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7D4D16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42</w:t>
            </w:r>
          </w:p>
        </w:tc>
        <w:tc>
          <w:tcPr>
            <w:tcW w:w="2874" w:type="pct"/>
            <w:tcBorders>
              <w:top w:val="nil"/>
              <w:left w:val="nil"/>
              <w:bottom w:val="single" w:sz="4" w:space="0" w:color="auto"/>
              <w:right w:val="single" w:sz="4" w:space="0" w:color="auto"/>
            </w:tcBorders>
            <w:shd w:val="clear" w:color="auto" w:fill="auto"/>
            <w:hideMark/>
          </w:tcPr>
          <w:p w14:paraId="6A7252C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EM MATEMÁTICA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390" w:type="pct"/>
            <w:tcBorders>
              <w:top w:val="nil"/>
              <w:left w:val="nil"/>
              <w:bottom w:val="single" w:sz="4" w:space="0" w:color="auto"/>
              <w:right w:val="nil"/>
            </w:tcBorders>
            <w:shd w:val="clear" w:color="auto" w:fill="auto"/>
            <w:vAlign w:val="center"/>
            <w:hideMark/>
          </w:tcPr>
          <w:p w14:paraId="3EDF826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1F99790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92</w:t>
            </w:r>
          </w:p>
        </w:tc>
        <w:tc>
          <w:tcPr>
            <w:tcW w:w="495" w:type="pct"/>
            <w:tcBorders>
              <w:top w:val="nil"/>
              <w:left w:val="nil"/>
              <w:bottom w:val="single" w:sz="4" w:space="0" w:color="000000"/>
              <w:right w:val="single" w:sz="4" w:space="0" w:color="000000"/>
            </w:tcBorders>
            <w:shd w:val="clear" w:color="auto" w:fill="auto"/>
            <w:noWrap/>
            <w:vAlign w:val="center"/>
            <w:hideMark/>
          </w:tcPr>
          <w:p w14:paraId="5DC5382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7207B02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R$ 48.392,00</w:t>
            </w:r>
          </w:p>
        </w:tc>
      </w:tr>
      <w:tr w:rsidR="00741759" w:rsidRPr="00741759" w14:paraId="0639383E"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33BEF9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43</w:t>
            </w:r>
          </w:p>
        </w:tc>
        <w:tc>
          <w:tcPr>
            <w:tcW w:w="2874" w:type="pct"/>
            <w:tcBorders>
              <w:top w:val="nil"/>
              <w:left w:val="nil"/>
              <w:bottom w:val="single" w:sz="4" w:space="0" w:color="auto"/>
              <w:right w:val="single" w:sz="4" w:space="0" w:color="auto"/>
            </w:tcBorders>
            <w:shd w:val="clear" w:color="auto" w:fill="auto"/>
            <w:hideMark/>
          </w:tcPr>
          <w:p w14:paraId="3D643A6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Língua Portuguesa, para os estudantes do 5º ano, com foco nas habilidades e competências, de acordo com a BNCC, e nas avaliações externas de larga escala (Matriz de Referência do SAEB). Contendo: </w:t>
            </w:r>
            <w:r w:rsidRPr="00741759">
              <w:rPr>
                <w:rFonts w:ascii="Calibri" w:eastAsia="Times New Roman" w:hAnsi="Calibri" w:cs="Calibri"/>
                <w:color w:val="000000"/>
                <w:kern w:val="0"/>
                <w:sz w:val="20"/>
                <w:szCs w:val="20"/>
                <w:lang w:eastAsia="pt-BR"/>
                <w14:ligatures w14:val="none"/>
              </w:rPr>
              <w:br w:type="page"/>
              <w:t xml:space="preserve">Livro de atividades: composto por, no mínimo, 30 tarefas trabalhando a capacidade de leitura e interpretação de textos e, principalmente, aquelas avaliadas nos exames nacionais. As propostas devem fazer uso da linguagem específica das avaliações externas. Com quantidade mínima de 192 páginas. Acabamento encadernado com espiral, no tamanho aproximado de 205 x 275 mm, com miolo em papel offset 90g/m², cor 4 x 4. Capa em papel offset 250 g/m², cor 4 x 0. </w:t>
            </w:r>
            <w:r w:rsidRPr="00741759">
              <w:rPr>
                <w:rFonts w:ascii="Calibri" w:eastAsia="Times New Roman" w:hAnsi="Calibri" w:cs="Calibri"/>
                <w:color w:val="000000"/>
                <w:kern w:val="0"/>
                <w:sz w:val="20"/>
                <w:szCs w:val="20"/>
                <w:lang w:eastAsia="pt-BR"/>
                <w14:ligatures w14:val="none"/>
              </w:rPr>
              <w:br w:type="page"/>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 </w:t>
            </w:r>
            <w:r w:rsidRPr="00741759">
              <w:rPr>
                <w:rFonts w:ascii="Calibri" w:eastAsia="Times New Roman" w:hAnsi="Calibri" w:cs="Calibri"/>
                <w:color w:val="000000"/>
                <w:kern w:val="0"/>
                <w:sz w:val="20"/>
                <w:szCs w:val="20"/>
                <w:lang w:eastAsia="pt-BR"/>
                <w14:ligatures w14:val="none"/>
              </w:rPr>
              <w:br w:type="page"/>
              <w:t>Conjunto de avaliações, composto por, no mínimo, 3 unidades. Com quantidade mínima de 16 páginas em cada. Acabamento em canoa grampeada, no tamanho aproximado de 210 x 297 mm, com miolo em papel offset 75 g/ m², cor 2 x 0.</w:t>
            </w:r>
            <w:r w:rsidRPr="00741759">
              <w:rPr>
                <w:rFonts w:ascii="Calibri" w:eastAsia="Times New Roman" w:hAnsi="Calibri" w:cs="Calibri"/>
                <w:color w:val="000000"/>
                <w:kern w:val="0"/>
                <w:sz w:val="20"/>
                <w:szCs w:val="20"/>
                <w:lang w:eastAsia="pt-BR"/>
                <w14:ligatures w14:val="none"/>
              </w:rPr>
              <w:br w:type="page"/>
            </w:r>
          </w:p>
        </w:tc>
        <w:tc>
          <w:tcPr>
            <w:tcW w:w="390" w:type="pct"/>
            <w:tcBorders>
              <w:top w:val="nil"/>
              <w:left w:val="nil"/>
              <w:bottom w:val="single" w:sz="4" w:space="0" w:color="auto"/>
              <w:right w:val="nil"/>
            </w:tcBorders>
            <w:shd w:val="clear" w:color="auto" w:fill="auto"/>
            <w:vAlign w:val="center"/>
            <w:hideMark/>
          </w:tcPr>
          <w:p w14:paraId="4920FEC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11DBA43D"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2.724</w:t>
            </w:r>
          </w:p>
        </w:tc>
        <w:tc>
          <w:tcPr>
            <w:tcW w:w="495" w:type="pct"/>
            <w:tcBorders>
              <w:top w:val="nil"/>
              <w:left w:val="nil"/>
              <w:bottom w:val="single" w:sz="4" w:space="0" w:color="000000"/>
              <w:right w:val="single" w:sz="4" w:space="0" w:color="000000"/>
            </w:tcBorders>
            <w:shd w:val="clear" w:color="auto" w:fill="auto"/>
            <w:noWrap/>
            <w:vAlign w:val="center"/>
            <w:hideMark/>
          </w:tcPr>
          <w:p w14:paraId="3238809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3CAAF9A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R$ 683.724,00</w:t>
            </w:r>
          </w:p>
        </w:tc>
      </w:tr>
      <w:tr w:rsidR="00741759" w:rsidRPr="00741759" w14:paraId="113C5062" w14:textId="77777777" w:rsidTr="00741759">
        <w:trPr>
          <w:trHeight w:val="71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C2F668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44</w:t>
            </w:r>
          </w:p>
        </w:tc>
        <w:tc>
          <w:tcPr>
            <w:tcW w:w="2874" w:type="pct"/>
            <w:tcBorders>
              <w:top w:val="nil"/>
              <w:left w:val="nil"/>
              <w:bottom w:val="single" w:sz="4" w:space="0" w:color="auto"/>
              <w:right w:val="single" w:sz="4" w:space="0" w:color="auto"/>
            </w:tcBorders>
            <w:shd w:val="clear" w:color="auto" w:fill="auto"/>
            <w:hideMark/>
          </w:tcPr>
          <w:p w14:paraId="217E5318"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Língua Portuguesa para os professores do 5º ano, com foco nas habilidades e competências, de acordo com a BNCC, e nas avaliações externas de larga escala (Matriz de Referência do SAEB). Contendo: </w:t>
            </w:r>
            <w:r w:rsidRPr="00741759">
              <w:rPr>
                <w:rFonts w:ascii="Calibri" w:eastAsia="Times New Roman" w:hAnsi="Calibri" w:cs="Calibri"/>
                <w:color w:val="000000"/>
                <w:kern w:val="0"/>
                <w:sz w:val="20"/>
                <w:szCs w:val="20"/>
                <w:lang w:eastAsia="pt-BR"/>
                <w14:ligatures w14:val="none"/>
              </w:rPr>
              <w:br/>
              <w:t>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220 x 275 mm, com miolo em papel offset 75 g/m², cor 4 x 4. Capa em papel offset 250 g/m², cor 4 x 0.</w:t>
            </w:r>
            <w:r w:rsidRPr="00741759">
              <w:rPr>
                <w:rFonts w:ascii="Calibri" w:eastAsia="Times New Roman" w:hAnsi="Calibri" w:cs="Calibri"/>
                <w:color w:val="000000"/>
                <w:kern w:val="0"/>
                <w:sz w:val="20"/>
                <w:szCs w:val="20"/>
                <w:lang w:eastAsia="pt-BR"/>
                <w14:ligatures w14:val="none"/>
              </w:rPr>
              <w:br/>
              <w:t xml:space="preserve">Livro de atividades, composto por, no mínimo, 30 tarefas, trabalhando a capacidade de leitura e interpretação de textos e, principalmente, aquelas avaliadas nos exames nacionais. As propostas devem fazer uso de linguagem específica das avaliações externas. Com quantidade mínima de 192 páginas. Acabamento encadernado com espiral, no tamanho aproximado de 205 x 275 mm, com </w:t>
            </w:r>
            <w:r w:rsidRPr="00741759">
              <w:rPr>
                <w:rFonts w:ascii="Calibri" w:eastAsia="Times New Roman" w:hAnsi="Calibri" w:cs="Calibri"/>
                <w:color w:val="000000"/>
                <w:kern w:val="0"/>
                <w:sz w:val="20"/>
                <w:szCs w:val="20"/>
                <w:lang w:eastAsia="pt-BR"/>
                <w14:ligatures w14:val="none"/>
              </w:rPr>
              <w:lastRenderedPageBreak/>
              <w:t>miolo em papel offset 90 g/m², cor 4 x 4. Capa em papel offset 250 g/m², cor 4 x 0.</w:t>
            </w:r>
            <w:r w:rsidRPr="00741759">
              <w:rPr>
                <w:rFonts w:ascii="Calibri" w:eastAsia="Times New Roman" w:hAnsi="Calibri" w:cs="Calibri"/>
                <w:color w:val="000000"/>
                <w:kern w:val="0"/>
                <w:sz w:val="20"/>
                <w:szCs w:val="20"/>
                <w:lang w:eastAsia="pt-BR"/>
                <w14:ligatures w14:val="none"/>
              </w:rPr>
              <w:br/>
              <w:t>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remoto, com foco na aplicabilidade dos materiais em sala de aula. </w:t>
            </w:r>
            <w:r w:rsidRPr="00741759">
              <w:rPr>
                <w:rFonts w:ascii="Calibri" w:eastAsia="Times New Roman" w:hAnsi="Calibri" w:cs="Calibri"/>
                <w:color w:val="000000"/>
                <w:kern w:val="0"/>
                <w:sz w:val="20"/>
                <w:szCs w:val="20"/>
                <w:lang w:eastAsia="pt-BR"/>
                <w14:ligatures w14:val="none"/>
              </w:rPr>
              <w:br/>
              <w:t>Uso da plataforma eletrônica de formação e avaliação.</w:t>
            </w:r>
          </w:p>
        </w:tc>
        <w:tc>
          <w:tcPr>
            <w:tcW w:w="390" w:type="pct"/>
            <w:tcBorders>
              <w:top w:val="nil"/>
              <w:left w:val="nil"/>
              <w:bottom w:val="single" w:sz="4" w:space="0" w:color="auto"/>
              <w:right w:val="nil"/>
            </w:tcBorders>
            <w:shd w:val="clear" w:color="auto" w:fill="auto"/>
            <w:vAlign w:val="center"/>
            <w:hideMark/>
          </w:tcPr>
          <w:p w14:paraId="06467CB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592B266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100</w:t>
            </w:r>
          </w:p>
        </w:tc>
        <w:tc>
          <w:tcPr>
            <w:tcW w:w="495" w:type="pct"/>
            <w:tcBorders>
              <w:top w:val="nil"/>
              <w:left w:val="nil"/>
              <w:bottom w:val="single" w:sz="4" w:space="0" w:color="000000"/>
              <w:right w:val="single" w:sz="4" w:space="0" w:color="000000"/>
            </w:tcBorders>
            <w:shd w:val="clear" w:color="auto" w:fill="auto"/>
            <w:noWrap/>
            <w:vAlign w:val="center"/>
            <w:hideMark/>
          </w:tcPr>
          <w:p w14:paraId="676D713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6C9E555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R$ 52.600,00</w:t>
            </w:r>
          </w:p>
        </w:tc>
      </w:tr>
      <w:tr w:rsidR="00741759" w:rsidRPr="00741759" w14:paraId="47DBA72E" w14:textId="77777777" w:rsidTr="00741759">
        <w:trPr>
          <w:trHeight w:val="38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1E4839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45</w:t>
            </w:r>
          </w:p>
        </w:tc>
        <w:tc>
          <w:tcPr>
            <w:tcW w:w="2874" w:type="pct"/>
            <w:tcBorders>
              <w:top w:val="nil"/>
              <w:left w:val="nil"/>
              <w:bottom w:val="single" w:sz="4" w:space="0" w:color="auto"/>
              <w:right w:val="single" w:sz="4" w:space="0" w:color="auto"/>
            </w:tcBorders>
            <w:shd w:val="clear" w:color="auto" w:fill="auto"/>
            <w:hideMark/>
          </w:tcPr>
          <w:p w14:paraId="4697FB7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Matemática para estudantes do 5º ano, com foco nas habilidades e competências, de acordo com a BNCC, e nas avaliações externas de larga escala (Matriz de Referência do SAEB). Contendo: </w:t>
            </w:r>
            <w:r w:rsidRPr="00741759">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g/m², cor 4 x 4. Capa em papel offset 250 g/m², cor 4 x 0. </w:t>
            </w:r>
            <w:r w:rsidRPr="00741759">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36 páginas. Acabamento em canoa grampeada, no tamanho aproximado de 205 x 275 mm, com miolo em papel offset 75 g/m², cor 4 x 4. Capa em papel cartão 250 g/m², cor 4 x 0. </w:t>
            </w:r>
            <w:r w:rsidRPr="00741759">
              <w:rPr>
                <w:rFonts w:ascii="Calibri" w:eastAsia="Times New Roman" w:hAnsi="Calibri" w:cs="Calibri"/>
                <w:color w:val="000000"/>
                <w:kern w:val="0"/>
                <w:sz w:val="20"/>
                <w:szCs w:val="20"/>
                <w:lang w:eastAsia="pt-BR"/>
                <w14:ligatures w14:val="none"/>
              </w:rPr>
              <w:br/>
              <w:t xml:space="preserve">Conjunto de jogos de avaliações, composto por, no </w:t>
            </w:r>
            <w:r w:rsidRPr="00741759">
              <w:rPr>
                <w:rFonts w:ascii="Calibri" w:eastAsia="Times New Roman" w:hAnsi="Calibri" w:cs="Calibri"/>
                <w:color w:val="000000"/>
                <w:kern w:val="0"/>
                <w:sz w:val="20"/>
                <w:szCs w:val="20"/>
                <w:lang w:eastAsia="pt-BR"/>
                <w14:ligatures w14:val="none"/>
              </w:rPr>
              <w:lastRenderedPageBreak/>
              <w:t xml:space="preserve">mínimo, 3 unidades. Com quantidade mínima de 12 páginas em cada. Acabamento em canoa grampeada, no tamanho aproximado de 210 x 297 mm, com miolo em papel offset 75 g/m 2, cor 2 x 0. </w:t>
            </w:r>
          </w:p>
        </w:tc>
        <w:tc>
          <w:tcPr>
            <w:tcW w:w="390" w:type="pct"/>
            <w:tcBorders>
              <w:top w:val="nil"/>
              <w:left w:val="nil"/>
              <w:bottom w:val="single" w:sz="4" w:space="0" w:color="auto"/>
              <w:right w:val="nil"/>
            </w:tcBorders>
            <w:shd w:val="clear" w:color="auto" w:fill="auto"/>
            <w:vAlign w:val="center"/>
            <w:hideMark/>
          </w:tcPr>
          <w:p w14:paraId="4F97AB8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089C079A"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2.724</w:t>
            </w:r>
          </w:p>
        </w:tc>
        <w:tc>
          <w:tcPr>
            <w:tcW w:w="495" w:type="pct"/>
            <w:tcBorders>
              <w:top w:val="nil"/>
              <w:left w:val="nil"/>
              <w:bottom w:val="single" w:sz="4" w:space="0" w:color="000000"/>
              <w:right w:val="single" w:sz="4" w:space="0" w:color="000000"/>
            </w:tcBorders>
            <w:shd w:val="clear" w:color="auto" w:fill="auto"/>
            <w:noWrap/>
            <w:vAlign w:val="center"/>
            <w:hideMark/>
          </w:tcPr>
          <w:p w14:paraId="64DC633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75D6ADE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R$ 683.724,00</w:t>
            </w:r>
          </w:p>
        </w:tc>
      </w:tr>
      <w:tr w:rsidR="00741759" w:rsidRPr="00741759" w14:paraId="01AE5E10" w14:textId="77777777" w:rsidTr="00741759">
        <w:trPr>
          <w:trHeight w:val="608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0A9653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46</w:t>
            </w:r>
          </w:p>
        </w:tc>
        <w:tc>
          <w:tcPr>
            <w:tcW w:w="2874" w:type="pct"/>
            <w:tcBorders>
              <w:top w:val="nil"/>
              <w:left w:val="nil"/>
              <w:bottom w:val="single" w:sz="4" w:space="0" w:color="auto"/>
              <w:right w:val="single" w:sz="4" w:space="0" w:color="auto"/>
            </w:tcBorders>
            <w:shd w:val="clear" w:color="auto" w:fill="auto"/>
            <w:hideMark/>
          </w:tcPr>
          <w:p w14:paraId="0D9C5F66"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em Matemática para os professores do 5º ano, com foco nas habilidades e competências, de acordo com a BNCC, e nas avaliações externas de larga escala (Matriz de Referência do SAEB). Contendo: </w:t>
            </w:r>
            <w:r w:rsidRPr="00741759">
              <w:rPr>
                <w:rFonts w:ascii="Calibri" w:eastAsia="Times New Roman" w:hAnsi="Calibri" w:cs="Calibri"/>
                <w:color w:val="000000"/>
                <w:kern w:val="0"/>
                <w:sz w:val="20"/>
                <w:szCs w:val="20"/>
                <w:lang w:eastAsia="pt-BR"/>
                <w14:ligatures w14:val="none"/>
              </w:rPr>
              <w:br/>
              <w:t xml:space="preserve">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205 x 275 mm, com miolo em papel offset 75 g/m², cor 4 x 4. Capa em papel offset 250 g/m², cor 4 x 0. </w:t>
            </w:r>
            <w:r w:rsidRPr="00741759">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 2, cor 4 x 4. Capa em papel offset 250 g/m², cor 4 x 0. </w:t>
            </w:r>
            <w:r w:rsidRPr="00741759">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w:t>
            </w:r>
            <w:r w:rsidRPr="00741759">
              <w:rPr>
                <w:rFonts w:ascii="Calibri" w:eastAsia="Times New Roman" w:hAnsi="Calibri" w:cs="Calibri"/>
                <w:color w:val="000000"/>
                <w:kern w:val="0"/>
                <w:sz w:val="20"/>
                <w:szCs w:val="20"/>
                <w:lang w:eastAsia="pt-BR"/>
                <w14:ligatures w14:val="none"/>
              </w:rPr>
              <w:lastRenderedPageBreak/>
              <w:t xml:space="preserve">aproximado de 205 x 275 mm, com miolo em papel offset 75 g/m², cor 4 x 4. Capa em papel offset 250 g/m², cor 4 x 0. </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remoto, com foco na aplicabilidade dos materiais em sala de aula. </w:t>
            </w:r>
            <w:r w:rsidRPr="00741759">
              <w:rPr>
                <w:rFonts w:ascii="Calibri" w:eastAsia="Times New Roman" w:hAnsi="Calibri" w:cs="Calibri"/>
                <w:color w:val="000000"/>
                <w:kern w:val="0"/>
                <w:sz w:val="20"/>
                <w:szCs w:val="20"/>
                <w:lang w:eastAsia="pt-BR"/>
                <w14:ligatures w14:val="none"/>
              </w:rPr>
              <w:br/>
              <w:t>Uso das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430487E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1FDF479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100</w:t>
            </w:r>
          </w:p>
        </w:tc>
        <w:tc>
          <w:tcPr>
            <w:tcW w:w="495" w:type="pct"/>
            <w:tcBorders>
              <w:top w:val="nil"/>
              <w:left w:val="nil"/>
              <w:bottom w:val="single" w:sz="4" w:space="0" w:color="000000"/>
              <w:right w:val="single" w:sz="4" w:space="0" w:color="000000"/>
            </w:tcBorders>
            <w:shd w:val="clear" w:color="auto" w:fill="auto"/>
            <w:noWrap/>
            <w:vAlign w:val="center"/>
            <w:hideMark/>
          </w:tcPr>
          <w:p w14:paraId="53CA6A6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17610FF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R$ 52.600,00</w:t>
            </w:r>
          </w:p>
        </w:tc>
      </w:tr>
      <w:tr w:rsidR="00741759" w:rsidRPr="00741759" w14:paraId="1F8559F4" w14:textId="77777777" w:rsidTr="00741759">
        <w:trPr>
          <w:trHeight w:val="288"/>
        </w:trPr>
        <w:tc>
          <w:tcPr>
            <w:tcW w:w="336" w:type="pct"/>
            <w:tcBorders>
              <w:top w:val="nil"/>
              <w:left w:val="nil"/>
              <w:bottom w:val="nil"/>
              <w:right w:val="nil"/>
            </w:tcBorders>
            <w:shd w:val="clear" w:color="auto" w:fill="auto"/>
            <w:noWrap/>
            <w:vAlign w:val="bottom"/>
            <w:hideMark/>
          </w:tcPr>
          <w:p w14:paraId="195B2B6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p>
        </w:tc>
        <w:tc>
          <w:tcPr>
            <w:tcW w:w="4664" w:type="pct"/>
            <w:gridSpan w:val="5"/>
            <w:tcBorders>
              <w:top w:val="nil"/>
              <w:left w:val="nil"/>
              <w:bottom w:val="nil"/>
              <w:right w:val="nil"/>
            </w:tcBorders>
            <w:shd w:val="clear" w:color="000000" w:fill="A6A6A6"/>
            <w:noWrap/>
            <w:hideMark/>
          </w:tcPr>
          <w:p w14:paraId="599E0DD4"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ALFABETIZAÇÃO E LETRAMENTO LINGUÍSTICO, MATEMÁTICO E CIÊNCIAS (6.º AO 9.º ANO)</w:t>
            </w:r>
          </w:p>
        </w:tc>
      </w:tr>
      <w:tr w:rsidR="00741759" w:rsidRPr="00741759" w14:paraId="4C33E138" w14:textId="77777777" w:rsidTr="00741759">
        <w:trPr>
          <w:trHeight w:val="4704"/>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8BA9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47</w:t>
            </w:r>
          </w:p>
        </w:tc>
        <w:tc>
          <w:tcPr>
            <w:tcW w:w="2874" w:type="pct"/>
            <w:tcBorders>
              <w:top w:val="single" w:sz="4" w:space="0" w:color="auto"/>
              <w:left w:val="nil"/>
              <w:bottom w:val="single" w:sz="4" w:space="0" w:color="auto"/>
              <w:right w:val="single" w:sz="4" w:space="0" w:color="auto"/>
            </w:tcBorders>
            <w:shd w:val="clear" w:color="auto" w:fill="auto"/>
            <w:hideMark/>
          </w:tcPr>
          <w:p w14:paraId="6A7BCBC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Língua Portuguesa para os estudantes do 6º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741759">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r>
            <w:r w:rsidRPr="00741759">
              <w:rPr>
                <w:rFonts w:ascii="Calibri" w:eastAsia="Times New Roman" w:hAnsi="Calibri" w:cs="Calibri"/>
                <w:color w:val="000000"/>
                <w:kern w:val="0"/>
                <w:sz w:val="20"/>
                <w:szCs w:val="20"/>
                <w:lang w:eastAsia="pt-BR"/>
                <w14:ligatures w14:val="none"/>
              </w:rPr>
              <w:lastRenderedPageBreak/>
              <w:t>Conjunto de jogos de avaliações, composto por, no mínimo, 3 unidades. Com quantidade mínima de 15 páginas em cada. Acabamento em canoa grampeada, no tamanho aproximado de 210 x 297 mm, com miolo em papel offset 75 g/m², cor 2 x 2. Tendo o objetivo de propiciar a avaliação do processo de aprendizagem dos estudantes com relação às habilidades previstas a partir do trabalho com os descritores da Matriz de Referência do SAEB. As respostas do instrumento avaliativo (provas) devem possibilitar a tabulação através de plataforma digital.</w:t>
            </w:r>
          </w:p>
        </w:tc>
        <w:tc>
          <w:tcPr>
            <w:tcW w:w="390" w:type="pct"/>
            <w:tcBorders>
              <w:top w:val="single" w:sz="4" w:space="0" w:color="auto"/>
              <w:left w:val="nil"/>
              <w:bottom w:val="single" w:sz="4" w:space="0" w:color="auto"/>
              <w:right w:val="nil"/>
            </w:tcBorders>
            <w:shd w:val="clear" w:color="auto" w:fill="auto"/>
            <w:vAlign w:val="center"/>
            <w:hideMark/>
          </w:tcPr>
          <w:p w14:paraId="2A44D08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01B3D3"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2.967</w:t>
            </w:r>
          </w:p>
        </w:tc>
        <w:tc>
          <w:tcPr>
            <w:tcW w:w="495" w:type="pct"/>
            <w:tcBorders>
              <w:top w:val="single" w:sz="4" w:space="0" w:color="000000"/>
              <w:left w:val="nil"/>
              <w:bottom w:val="single" w:sz="4" w:space="0" w:color="000000"/>
              <w:right w:val="single" w:sz="4" w:space="0" w:color="000000"/>
            </w:tcBorders>
            <w:shd w:val="clear" w:color="auto" w:fill="auto"/>
            <w:noWrap/>
            <w:vAlign w:val="center"/>
            <w:hideMark/>
          </w:tcPr>
          <w:p w14:paraId="355C702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364690F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R$ 744.717,00</w:t>
            </w:r>
          </w:p>
        </w:tc>
      </w:tr>
      <w:tr w:rsidR="00741759" w:rsidRPr="00741759" w14:paraId="2524567B" w14:textId="77777777" w:rsidTr="00741759">
        <w:trPr>
          <w:trHeight w:val="71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D53EF7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48</w:t>
            </w:r>
          </w:p>
        </w:tc>
        <w:tc>
          <w:tcPr>
            <w:tcW w:w="2874" w:type="pct"/>
            <w:tcBorders>
              <w:top w:val="nil"/>
              <w:left w:val="nil"/>
              <w:bottom w:val="single" w:sz="4" w:space="0" w:color="auto"/>
              <w:right w:val="single" w:sz="4" w:space="0" w:color="auto"/>
            </w:tcBorders>
            <w:shd w:val="clear" w:color="auto" w:fill="auto"/>
            <w:hideMark/>
          </w:tcPr>
          <w:p w14:paraId="18179FE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didático complementar de Língua Portuguesa para os professores do 6º ano, com foco nas habilidades descritas na BNCC e nas matrizes de avaliação externa em larga escala (SAEB), composto por:</w:t>
            </w:r>
            <w:r w:rsidRPr="00741759">
              <w:rPr>
                <w:rFonts w:ascii="Calibri" w:eastAsia="Times New Roman" w:hAnsi="Calibri" w:cs="Calibri"/>
                <w:color w:val="000000"/>
                <w:kern w:val="0"/>
                <w:sz w:val="20"/>
                <w:szCs w:val="20"/>
                <w:lang w:eastAsia="pt-BR"/>
                <w14:ligatures w14:val="none"/>
              </w:rPr>
              <w:br w:type="page"/>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92 páginas, impressas em papel offset, gramatura mínima de 75 g/m², cor 4 x 4, capa em papel cartão, gramatura mínima de 250 g/m², cor 4 x 0.</w:t>
            </w:r>
            <w:r w:rsidRPr="00741759">
              <w:rPr>
                <w:rFonts w:ascii="Calibri" w:eastAsia="Times New Roman" w:hAnsi="Calibri" w:cs="Calibri"/>
                <w:color w:val="000000"/>
                <w:kern w:val="0"/>
                <w:sz w:val="20"/>
                <w:szCs w:val="20"/>
                <w:lang w:eastAsia="pt-BR"/>
                <w14:ligatures w14:val="none"/>
              </w:rPr>
              <w:br w:type="page"/>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741759">
              <w:rPr>
                <w:rFonts w:ascii="Calibri" w:eastAsia="Times New Roman" w:hAnsi="Calibri" w:cs="Calibri"/>
                <w:color w:val="000000"/>
                <w:kern w:val="0"/>
                <w:sz w:val="20"/>
                <w:szCs w:val="20"/>
                <w:lang w:eastAsia="pt-BR"/>
                <w14:ligatures w14:val="none"/>
              </w:rPr>
              <w:br w:type="page"/>
              <w:t xml:space="preserve">Suplemento de questões, composto por atividades </w:t>
            </w:r>
            <w:r w:rsidRPr="00741759">
              <w:rPr>
                <w:rFonts w:ascii="Calibri" w:eastAsia="Times New Roman" w:hAnsi="Calibri" w:cs="Calibri"/>
                <w:color w:val="000000"/>
                <w:kern w:val="0"/>
                <w:sz w:val="20"/>
                <w:szCs w:val="20"/>
                <w:lang w:eastAsia="pt-BR"/>
                <w14:ligatures w14:val="none"/>
              </w:rPr>
              <w:lastRenderedPageBreak/>
              <w:t>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type="page"/>
              <w:t xml:space="preserve">Conjunto de jogos de avaliações, composto por, no mínimo, 3 unidades. Com quantidade mínima de 15 páginas em cada. Acabamento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741759">
              <w:rPr>
                <w:rFonts w:ascii="Calibri" w:eastAsia="Times New Roman" w:hAnsi="Calibri" w:cs="Calibri"/>
                <w:color w:val="000000"/>
                <w:kern w:val="0"/>
                <w:sz w:val="20"/>
                <w:szCs w:val="20"/>
                <w:lang w:eastAsia="pt-BR"/>
                <w14:ligatures w14:val="none"/>
              </w:rPr>
              <w:br w:type="page"/>
              <w:t xml:space="preserve">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ype="page"/>
              <w:t>Uso de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5D5EF0F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1E4FBBA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107</w:t>
            </w:r>
          </w:p>
        </w:tc>
        <w:tc>
          <w:tcPr>
            <w:tcW w:w="495" w:type="pct"/>
            <w:tcBorders>
              <w:top w:val="nil"/>
              <w:left w:val="nil"/>
              <w:bottom w:val="single" w:sz="4" w:space="0" w:color="000000"/>
              <w:right w:val="single" w:sz="4" w:space="0" w:color="000000"/>
            </w:tcBorders>
            <w:shd w:val="clear" w:color="auto" w:fill="auto"/>
            <w:noWrap/>
            <w:vAlign w:val="center"/>
            <w:hideMark/>
          </w:tcPr>
          <w:p w14:paraId="73DDDF4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21CBDE8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R$ 56.282,00</w:t>
            </w:r>
          </w:p>
        </w:tc>
      </w:tr>
      <w:tr w:rsidR="00741759" w:rsidRPr="00741759" w14:paraId="7F32F25A" w14:textId="77777777" w:rsidTr="00741759">
        <w:trPr>
          <w:trHeight w:val="49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E166F1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49</w:t>
            </w:r>
          </w:p>
        </w:tc>
        <w:tc>
          <w:tcPr>
            <w:tcW w:w="2874" w:type="pct"/>
            <w:tcBorders>
              <w:top w:val="nil"/>
              <w:left w:val="nil"/>
              <w:bottom w:val="single" w:sz="4" w:space="0" w:color="auto"/>
              <w:right w:val="single" w:sz="4" w:space="0" w:color="auto"/>
            </w:tcBorders>
            <w:shd w:val="clear" w:color="auto" w:fill="auto"/>
            <w:hideMark/>
          </w:tcPr>
          <w:p w14:paraId="3DAFDCD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Língua Portuguesa para os estudantes do 7º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w:t>
            </w:r>
            <w:r w:rsidRPr="00741759">
              <w:rPr>
                <w:rFonts w:ascii="Calibri" w:eastAsia="Times New Roman" w:hAnsi="Calibri" w:cs="Calibri"/>
                <w:color w:val="000000"/>
                <w:kern w:val="0"/>
                <w:sz w:val="20"/>
                <w:szCs w:val="20"/>
                <w:lang w:eastAsia="pt-BR"/>
                <w14:ligatures w14:val="none"/>
              </w:rPr>
              <w:lastRenderedPageBreak/>
              <w:t xml:space="preserve">Educação Básica (SAEB). Quantidade mínima de 40 páginas, impressas, preferencialmente, em papel offset, gramatura de 75 g/m², cor 4 x 4, capa em papel cartão, gramatura mínima de 250 g/m², cor 4 x 0, acabamento canoa com grampo. </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15 páginas em cada. Acabamento preferencial em canoa grampeada, no tamanho aproximado de 210 x 297 mm, com miolo em papel offset, gramatura mínima de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1EB7A26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05DD5CA0"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2.989</w:t>
            </w:r>
          </w:p>
        </w:tc>
        <w:tc>
          <w:tcPr>
            <w:tcW w:w="495" w:type="pct"/>
            <w:tcBorders>
              <w:top w:val="nil"/>
              <w:left w:val="nil"/>
              <w:bottom w:val="single" w:sz="4" w:space="0" w:color="000000"/>
              <w:right w:val="single" w:sz="4" w:space="0" w:color="000000"/>
            </w:tcBorders>
            <w:shd w:val="clear" w:color="auto" w:fill="auto"/>
            <w:noWrap/>
            <w:vAlign w:val="center"/>
            <w:hideMark/>
          </w:tcPr>
          <w:p w14:paraId="1837237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1659698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R$ 750.239,00</w:t>
            </w:r>
          </w:p>
        </w:tc>
      </w:tr>
      <w:tr w:rsidR="00741759" w:rsidRPr="00741759" w14:paraId="53455408" w14:textId="77777777" w:rsidTr="00741759">
        <w:trPr>
          <w:trHeight w:val="746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088665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50</w:t>
            </w:r>
          </w:p>
        </w:tc>
        <w:tc>
          <w:tcPr>
            <w:tcW w:w="2874" w:type="pct"/>
            <w:tcBorders>
              <w:top w:val="nil"/>
              <w:left w:val="nil"/>
              <w:bottom w:val="single" w:sz="4" w:space="0" w:color="auto"/>
              <w:right w:val="single" w:sz="4" w:space="0" w:color="auto"/>
            </w:tcBorders>
            <w:shd w:val="clear" w:color="auto" w:fill="auto"/>
            <w:hideMark/>
          </w:tcPr>
          <w:p w14:paraId="6BCC382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didático complementar de Língua Portuguesa para os professores do 7º ano, com foco nas habilidades em Linguagem, de acordo com 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 g/m², cor 4 x 0.</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w:t>
            </w:r>
            <w:r w:rsidRPr="00741759">
              <w:rPr>
                <w:rFonts w:ascii="Calibri" w:eastAsia="Times New Roman" w:hAnsi="Calibri" w:cs="Calibri"/>
                <w:color w:val="000000"/>
                <w:kern w:val="0"/>
                <w:sz w:val="20"/>
                <w:szCs w:val="20"/>
                <w:lang w:eastAsia="pt-BR"/>
                <w14:ligatures w14:val="none"/>
              </w:rPr>
              <w:lastRenderedPageBreak/>
              <w:t>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canoa com grampo.</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15 páginas em cada. Acabamento preferencial em canoa grampeada, no tamanho aproximado de 210 x 297 mm, com miolo em papel offset, gramatura mínima de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 eletrônica de formação e avaliação.</w:t>
            </w:r>
          </w:p>
        </w:tc>
        <w:tc>
          <w:tcPr>
            <w:tcW w:w="390" w:type="pct"/>
            <w:tcBorders>
              <w:top w:val="nil"/>
              <w:left w:val="nil"/>
              <w:bottom w:val="single" w:sz="4" w:space="0" w:color="auto"/>
              <w:right w:val="nil"/>
            </w:tcBorders>
            <w:shd w:val="clear" w:color="auto" w:fill="auto"/>
            <w:vAlign w:val="center"/>
            <w:hideMark/>
          </w:tcPr>
          <w:p w14:paraId="1492403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49B6BCD3"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109</w:t>
            </w:r>
          </w:p>
        </w:tc>
        <w:tc>
          <w:tcPr>
            <w:tcW w:w="495" w:type="pct"/>
            <w:tcBorders>
              <w:top w:val="nil"/>
              <w:left w:val="nil"/>
              <w:bottom w:val="single" w:sz="4" w:space="0" w:color="000000"/>
              <w:right w:val="single" w:sz="4" w:space="0" w:color="000000"/>
            </w:tcBorders>
            <w:shd w:val="clear" w:color="auto" w:fill="auto"/>
            <w:noWrap/>
            <w:vAlign w:val="center"/>
            <w:hideMark/>
          </w:tcPr>
          <w:p w14:paraId="0276B6A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1F491F5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R$ 57.334,00</w:t>
            </w:r>
          </w:p>
        </w:tc>
      </w:tr>
      <w:tr w:rsidR="00741759" w:rsidRPr="00741759" w14:paraId="74BCC1AA"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5B5A38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51</w:t>
            </w:r>
          </w:p>
        </w:tc>
        <w:tc>
          <w:tcPr>
            <w:tcW w:w="2874" w:type="pct"/>
            <w:tcBorders>
              <w:top w:val="nil"/>
              <w:left w:val="nil"/>
              <w:bottom w:val="single" w:sz="4" w:space="0" w:color="auto"/>
              <w:right w:val="single" w:sz="4" w:space="0" w:color="auto"/>
            </w:tcBorders>
            <w:shd w:val="clear" w:color="auto" w:fill="auto"/>
            <w:hideMark/>
          </w:tcPr>
          <w:p w14:paraId="44504099"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Língua Portuguesa para os estudantes do 8º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w:t>
            </w:r>
            <w:r w:rsidRPr="00741759">
              <w:rPr>
                <w:rFonts w:ascii="Calibri" w:eastAsia="Times New Roman" w:hAnsi="Calibri" w:cs="Calibri"/>
                <w:color w:val="000000"/>
                <w:kern w:val="0"/>
                <w:sz w:val="20"/>
                <w:szCs w:val="20"/>
                <w:lang w:eastAsia="pt-BR"/>
                <w14:ligatures w14:val="none"/>
              </w:rPr>
              <w:lastRenderedPageBreak/>
              <w:t xml:space="preserve">avaliações em larga escala do Sistema de Avaliação da Educação Básica (SAEB). Quantidade mínima de 70 páginas, impressas, preferencialmente, em papel offset, gramatura mínima de 75 g/m², cor 4 x 4, capa em papel cartão, gramatura mínima de 250 g/m², cor 4 x 0, acabamento preferencial em canoa com grampo. </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Quantidade mínima de 16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55CB086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690DEA3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2.871</w:t>
            </w:r>
          </w:p>
        </w:tc>
        <w:tc>
          <w:tcPr>
            <w:tcW w:w="495" w:type="pct"/>
            <w:tcBorders>
              <w:top w:val="nil"/>
              <w:left w:val="nil"/>
              <w:bottom w:val="single" w:sz="4" w:space="0" w:color="000000"/>
              <w:right w:val="single" w:sz="4" w:space="0" w:color="000000"/>
            </w:tcBorders>
            <w:shd w:val="clear" w:color="auto" w:fill="auto"/>
            <w:noWrap/>
            <w:vAlign w:val="center"/>
            <w:hideMark/>
          </w:tcPr>
          <w:p w14:paraId="55DF7D4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79D4D35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R$ 720.621,00</w:t>
            </w:r>
          </w:p>
        </w:tc>
      </w:tr>
      <w:tr w:rsidR="00741759" w:rsidRPr="00741759" w14:paraId="77A7CDFD" w14:textId="77777777" w:rsidTr="00741759">
        <w:trPr>
          <w:trHeight w:val="746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85E89C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52</w:t>
            </w:r>
          </w:p>
        </w:tc>
        <w:tc>
          <w:tcPr>
            <w:tcW w:w="2874" w:type="pct"/>
            <w:tcBorders>
              <w:top w:val="nil"/>
              <w:left w:val="nil"/>
              <w:bottom w:val="single" w:sz="4" w:space="0" w:color="auto"/>
              <w:right w:val="single" w:sz="4" w:space="0" w:color="auto"/>
            </w:tcBorders>
            <w:shd w:val="clear" w:color="auto" w:fill="auto"/>
            <w:hideMark/>
          </w:tcPr>
          <w:p w14:paraId="2DD843E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Língua Portuguesa para os professores do 8º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ype="page"/>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250g/m², cor 4 x 0.</w:t>
            </w:r>
            <w:r w:rsidRPr="00741759">
              <w:rPr>
                <w:rFonts w:ascii="Calibri" w:eastAsia="Times New Roman" w:hAnsi="Calibri" w:cs="Calibri"/>
                <w:color w:val="000000"/>
                <w:kern w:val="0"/>
                <w:sz w:val="20"/>
                <w:szCs w:val="20"/>
                <w:lang w:eastAsia="pt-BR"/>
                <w14:ligatures w14:val="none"/>
              </w:rPr>
              <w:br w:type="page"/>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mínima de 250g/m², cor 4 x 0, acabamento preferencial em </w:t>
            </w:r>
            <w:r w:rsidRPr="00741759">
              <w:rPr>
                <w:rFonts w:ascii="Calibri" w:eastAsia="Times New Roman" w:hAnsi="Calibri" w:cs="Calibri"/>
                <w:color w:val="000000"/>
                <w:kern w:val="0"/>
                <w:sz w:val="20"/>
                <w:szCs w:val="20"/>
                <w:lang w:eastAsia="pt-BR"/>
                <w14:ligatures w14:val="none"/>
              </w:rPr>
              <w:lastRenderedPageBreak/>
              <w:t>espiral.</w:t>
            </w:r>
            <w:r w:rsidRPr="00741759">
              <w:rPr>
                <w:rFonts w:ascii="Calibri" w:eastAsia="Times New Roman" w:hAnsi="Calibri" w:cs="Calibri"/>
                <w:color w:val="000000"/>
                <w:kern w:val="0"/>
                <w:sz w:val="20"/>
                <w:szCs w:val="20"/>
                <w:lang w:eastAsia="pt-BR"/>
                <w14:ligatures w14:val="none"/>
              </w:rPr>
              <w:br w:type="page"/>
              <w:t>Suplemento de questões, composto por atividades complementares com exercícios fundamentados nas avaliações em larga escala do Sistema de Avaliação da Educação Básica (SAEB). Quantidade mínima de 70 páginas, impressas, preferencialmente, em papel offset, gramatura de 75 g/m², cor 4 x 4, capa em papel cartão, gramatura mínima de 250 g/m², cor 4 x 0, acabamento canoa com grampo.</w:t>
            </w:r>
            <w:r w:rsidRPr="00741759">
              <w:rPr>
                <w:rFonts w:ascii="Calibri" w:eastAsia="Times New Roman" w:hAnsi="Calibri" w:cs="Calibri"/>
                <w:color w:val="000000"/>
                <w:kern w:val="0"/>
                <w:sz w:val="20"/>
                <w:szCs w:val="20"/>
                <w:lang w:eastAsia="pt-BR"/>
                <w14:ligatures w14:val="none"/>
              </w:rPr>
              <w:br w:type="page"/>
              <w:t>Conjunto de jogos de avaliações, composto por, no mínimo, 3 unidades, com quantidade mínima de 10 páginas em cada. Acabamento preferencial em canoa grampeada, no tamanho aproximado de 210 x 297 mm, com miolo em papel offset, gramatura mínima de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741759">
              <w:rPr>
                <w:rFonts w:ascii="Calibri" w:eastAsia="Times New Roman" w:hAnsi="Calibri" w:cs="Calibri"/>
                <w:color w:val="000000"/>
                <w:kern w:val="0"/>
                <w:sz w:val="20"/>
                <w:szCs w:val="20"/>
                <w:lang w:eastAsia="pt-BR"/>
                <w14:ligatures w14:val="none"/>
              </w:rPr>
              <w:br w:type="page"/>
              <w:t xml:space="preserve">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ype="page"/>
              <w:t>Uso de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5CB0C52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0487A49D"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103</w:t>
            </w:r>
          </w:p>
        </w:tc>
        <w:tc>
          <w:tcPr>
            <w:tcW w:w="495" w:type="pct"/>
            <w:tcBorders>
              <w:top w:val="nil"/>
              <w:left w:val="nil"/>
              <w:bottom w:val="single" w:sz="4" w:space="0" w:color="000000"/>
              <w:right w:val="single" w:sz="4" w:space="0" w:color="000000"/>
            </w:tcBorders>
            <w:shd w:val="clear" w:color="auto" w:fill="auto"/>
            <w:noWrap/>
            <w:vAlign w:val="center"/>
            <w:hideMark/>
          </w:tcPr>
          <w:p w14:paraId="62C2C6C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6551369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R$ 54.178,00</w:t>
            </w:r>
          </w:p>
        </w:tc>
      </w:tr>
      <w:tr w:rsidR="00741759" w:rsidRPr="00741759" w14:paraId="6053C7F2"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B96574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53</w:t>
            </w:r>
          </w:p>
        </w:tc>
        <w:tc>
          <w:tcPr>
            <w:tcW w:w="2874" w:type="pct"/>
            <w:tcBorders>
              <w:top w:val="nil"/>
              <w:left w:val="nil"/>
              <w:bottom w:val="single" w:sz="4" w:space="0" w:color="auto"/>
              <w:right w:val="single" w:sz="4" w:space="0" w:color="auto"/>
            </w:tcBorders>
            <w:shd w:val="clear" w:color="auto" w:fill="auto"/>
            <w:hideMark/>
          </w:tcPr>
          <w:p w14:paraId="519EF5B7"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Língua Portuguesa para os estudantes do 9º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250g/m², cor 4 x 0, acabamento preferencial em espiral. </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w:t>
            </w:r>
            <w:r w:rsidRPr="00741759">
              <w:rPr>
                <w:rFonts w:ascii="Calibri" w:eastAsia="Times New Roman" w:hAnsi="Calibri" w:cs="Calibri"/>
                <w:color w:val="000000"/>
                <w:kern w:val="0"/>
                <w:sz w:val="20"/>
                <w:szCs w:val="20"/>
                <w:lang w:eastAsia="pt-BR"/>
                <w14:ligatures w14:val="none"/>
              </w:rPr>
              <w:lastRenderedPageBreak/>
              <w:t xml:space="preserve">avaliações em larga escala do Sistema de Avaliação da Educação Básica (SAEB). Quantidade mínima de 65 páginas, impressas, preferencialmente, em papel offset, gramatura mínima de 75 g/m², cor 4 x 4, capa em papel cartão, gramatura mínima de 250 g/m², cor 4 x 0, acabamento preferencial em canoa com grampo. </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Quantidade mínima de 10 páginas em cada. Acabamento preferencial em canoa grampeada, no tamanho aproximado de 210 x 297 mm, com miolo em papel offset 75 g/m².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5A454CD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2FA29CE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0C69B22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4DE4DF3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R$ 717.358,00</w:t>
            </w:r>
          </w:p>
        </w:tc>
      </w:tr>
      <w:tr w:rsidR="00741759" w:rsidRPr="00741759" w14:paraId="766419AD" w14:textId="77777777" w:rsidTr="00741759">
        <w:trPr>
          <w:trHeight w:val="71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92A8B0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54</w:t>
            </w:r>
          </w:p>
        </w:tc>
        <w:tc>
          <w:tcPr>
            <w:tcW w:w="2874" w:type="pct"/>
            <w:tcBorders>
              <w:top w:val="nil"/>
              <w:left w:val="nil"/>
              <w:bottom w:val="single" w:sz="4" w:space="0" w:color="auto"/>
              <w:right w:val="single" w:sz="4" w:space="0" w:color="auto"/>
            </w:tcBorders>
            <w:shd w:val="clear" w:color="auto" w:fill="auto"/>
            <w:hideMark/>
          </w:tcPr>
          <w:p w14:paraId="40232AA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material didático complementar de Língua Portuguesa para os professores do 9º ano, com foco nas habilidades descritas na BNCC, e nas matrizes de avaliação externa em larga escala (SAEB), composto por: </w:t>
            </w:r>
            <w:r w:rsidRPr="00741759">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70 páginas, impressas preferencialmente em papel offset, gramatura mínima de 75 g/m², cor 4 x 4, capa em papel cartão, gramatura mínima de 250 g/m², cor 4 x 0.</w:t>
            </w:r>
            <w:r w:rsidRPr="00741759">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distribuídos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r>
            <w:r w:rsidRPr="00741759">
              <w:rPr>
                <w:rFonts w:ascii="Calibri" w:eastAsia="Times New Roman" w:hAnsi="Calibri" w:cs="Calibri"/>
                <w:color w:val="000000"/>
                <w:kern w:val="0"/>
                <w:sz w:val="20"/>
                <w:szCs w:val="20"/>
                <w:lang w:eastAsia="pt-BR"/>
                <w14:ligatures w14:val="none"/>
              </w:rPr>
              <w:lastRenderedPageBreak/>
              <w:t>Suplemento de questões, composto por atividades complementares com exercícios fundamentados nas avaliações em larga escala do Sistema de Avaliação da Educação Básica (SAEB). Quantidade mínima de 65 páginas, impressas, preferencialmente, em papel offset, gramatura mínima de 75 g/m², cor 4 x 4, capa em papel cartão, gramatura mínima de 250g/m², cor 4 x 0, acabamento preferencial em canoa com grampo.</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Quantidade mínima de 10 páginas em cada. Acabamento preferencial em canoa grampeada no tamanho aproximado de 210 x 297 mm, com miolo em papel offset 75 g/m²,cor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2029517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6C263C08"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106</w:t>
            </w:r>
          </w:p>
        </w:tc>
        <w:tc>
          <w:tcPr>
            <w:tcW w:w="495" w:type="pct"/>
            <w:tcBorders>
              <w:top w:val="nil"/>
              <w:left w:val="nil"/>
              <w:bottom w:val="single" w:sz="4" w:space="0" w:color="000000"/>
              <w:right w:val="single" w:sz="4" w:space="0" w:color="000000"/>
            </w:tcBorders>
            <w:shd w:val="clear" w:color="auto" w:fill="auto"/>
            <w:noWrap/>
            <w:vAlign w:val="center"/>
            <w:hideMark/>
          </w:tcPr>
          <w:p w14:paraId="11D9F2E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71481BE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R$ 55.756,00</w:t>
            </w:r>
          </w:p>
        </w:tc>
      </w:tr>
      <w:tr w:rsidR="00741759" w:rsidRPr="00741759" w14:paraId="4C7CCE4F"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93A063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55</w:t>
            </w:r>
          </w:p>
        </w:tc>
        <w:tc>
          <w:tcPr>
            <w:tcW w:w="2874" w:type="pct"/>
            <w:tcBorders>
              <w:top w:val="nil"/>
              <w:left w:val="nil"/>
              <w:bottom w:val="single" w:sz="4" w:space="0" w:color="auto"/>
              <w:right w:val="single" w:sz="4" w:space="0" w:color="auto"/>
            </w:tcBorders>
            <w:shd w:val="clear" w:color="auto" w:fill="auto"/>
            <w:hideMark/>
          </w:tcPr>
          <w:p w14:paraId="420E773A"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material didático complementar de Matemática para os estudantes do 6º ano, com foco nas habilidades descritas na BNCC, e nas avaliações externas de larga escala (Matriz de Referência do SAEB), contendo: </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250g/m², 4 x 0, acabamento preferencial em espiral. </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w:t>
            </w:r>
            <w:r w:rsidRPr="00741759">
              <w:rPr>
                <w:rFonts w:ascii="Calibri" w:eastAsia="Times New Roman" w:hAnsi="Calibri" w:cs="Calibri"/>
                <w:color w:val="000000"/>
                <w:kern w:val="0"/>
                <w:sz w:val="20"/>
                <w:szCs w:val="20"/>
                <w:lang w:eastAsia="pt-BR"/>
                <w14:ligatures w14:val="none"/>
              </w:rPr>
              <w:lastRenderedPageBreak/>
              <w:t xml:space="preserve">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 </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4000CBE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799B42F8"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2.967</w:t>
            </w:r>
          </w:p>
        </w:tc>
        <w:tc>
          <w:tcPr>
            <w:tcW w:w="495" w:type="pct"/>
            <w:tcBorders>
              <w:top w:val="nil"/>
              <w:left w:val="nil"/>
              <w:bottom w:val="single" w:sz="4" w:space="0" w:color="000000"/>
              <w:right w:val="single" w:sz="4" w:space="0" w:color="000000"/>
            </w:tcBorders>
            <w:shd w:val="clear" w:color="auto" w:fill="auto"/>
            <w:noWrap/>
            <w:vAlign w:val="center"/>
            <w:hideMark/>
          </w:tcPr>
          <w:p w14:paraId="54650D1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43B3317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R$ 744.717,00</w:t>
            </w:r>
          </w:p>
        </w:tc>
      </w:tr>
      <w:tr w:rsidR="00741759" w:rsidRPr="00741759" w14:paraId="5EC726F1" w14:textId="77777777" w:rsidTr="00741759">
        <w:trPr>
          <w:trHeight w:val="746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B039C1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56</w:t>
            </w:r>
          </w:p>
        </w:tc>
        <w:tc>
          <w:tcPr>
            <w:tcW w:w="2874" w:type="pct"/>
            <w:tcBorders>
              <w:top w:val="nil"/>
              <w:left w:val="nil"/>
              <w:bottom w:val="single" w:sz="4" w:space="0" w:color="auto"/>
              <w:right w:val="single" w:sz="4" w:space="0" w:color="auto"/>
            </w:tcBorders>
            <w:shd w:val="clear" w:color="auto" w:fill="auto"/>
            <w:hideMark/>
          </w:tcPr>
          <w:p w14:paraId="0489089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material didático complementar de Matemática para os professores do 6º ano, com foco nas habilidades descritas na BNCC, e nas avaliações externas de larga escala (Matriz de Referência do SAEB), contendo: </w:t>
            </w:r>
            <w:r w:rsidRPr="00741759">
              <w:rPr>
                <w:rFonts w:ascii="Calibri" w:eastAsia="Times New Roman" w:hAnsi="Calibri" w:cs="Calibri"/>
                <w:color w:val="000000"/>
                <w:kern w:val="0"/>
                <w:sz w:val="20"/>
                <w:szCs w:val="20"/>
                <w:lang w:eastAsia="pt-BR"/>
                <w14:ligatures w14:val="none"/>
              </w:rPr>
              <w:br w:type="page"/>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70 páginas, impressas, preferencialmente, em papel offset, gramatura mínima de 75 g/m², cor 4 x 4, capa em papel cartão, gramatura mínima de 250g/m², cor 4 x 0.</w:t>
            </w:r>
            <w:r w:rsidRPr="00741759">
              <w:rPr>
                <w:rFonts w:ascii="Calibri" w:eastAsia="Times New Roman" w:hAnsi="Calibri" w:cs="Calibri"/>
                <w:color w:val="000000"/>
                <w:kern w:val="0"/>
                <w:sz w:val="20"/>
                <w:szCs w:val="20"/>
                <w:lang w:eastAsia="pt-BR"/>
                <w14:ligatures w14:val="none"/>
              </w:rPr>
              <w:br w:type="page"/>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w:t>
            </w:r>
            <w:r w:rsidRPr="00741759">
              <w:rPr>
                <w:rFonts w:ascii="Calibri" w:eastAsia="Times New Roman" w:hAnsi="Calibri" w:cs="Calibri"/>
                <w:color w:val="000000"/>
                <w:kern w:val="0"/>
                <w:sz w:val="20"/>
                <w:szCs w:val="20"/>
                <w:lang w:eastAsia="pt-BR"/>
                <w14:ligatures w14:val="none"/>
              </w:rPr>
              <w:lastRenderedPageBreak/>
              <w:t>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type="page"/>
              <w:t>Suplemento de questões, composto por atividades complementares com exercícios fundamentados nas 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type="page"/>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741759">
              <w:rPr>
                <w:rFonts w:ascii="Calibri" w:eastAsia="Times New Roman" w:hAnsi="Calibri" w:cs="Calibri"/>
                <w:color w:val="000000"/>
                <w:kern w:val="0"/>
                <w:sz w:val="20"/>
                <w:szCs w:val="20"/>
                <w:lang w:eastAsia="pt-BR"/>
                <w14:ligatures w14:val="none"/>
              </w:rPr>
              <w:br w:type="page"/>
              <w:t xml:space="preserve">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ype="page"/>
              <w:t>Uso de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181A31E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3FF8A66F"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107</w:t>
            </w:r>
          </w:p>
        </w:tc>
        <w:tc>
          <w:tcPr>
            <w:tcW w:w="495" w:type="pct"/>
            <w:tcBorders>
              <w:top w:val="nil"/>
              <w:left w:val="nil"/>
              <w:bottom w:val="single" w:sz="4" w:space="0" w:color="000000"/>
              <w:right w:val="single" w:sz="4" w:space="0" w:color="000000"/>
            </w:tcBorders>
            <w:shd w:val="clear" w:color="auto" w:fill="auto"/>
            <w:noWrap/>
            <w:vAlign w:val="center"/>
            <w:hideMark/>
          </w:tcPr>
          <w:p w14:paraId="4115C96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7BDCC03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R$ 56.282,00</w:t>
            </w:r>
          </w:p>
        </w:tc>
      </w:tr>
      <w:tr w:rsidR="00741759" w:rsidRPr="00741759" w14:paraId="239A9E75"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92DDC7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57</w:t>
            </w:r>
          </w:p>
        </w:tc>
        <w:tc>
          <w:tcPr>
            <w:tcW w:w="2874" w:type="pct"/>
            <w:tcBorders>
              <w:top w:val="nil"/>
              <w:left w:val="nil"/>
              <w:bottom w:val="single" w:sz="4" w:space="0" w:color="auto"/>
              <w:right w:val="single" w:sz="4" w:space="0" w:color="auto"/>
            </w:tcBorders>
            <w:shd w:val="clear" w:color="auto" w:fill="auto"/>
            <w:hideMark/>
          </w:tcPr>
          <w:p w14:paraId="0F6FB72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Matemática para os estudantes do 7º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741759">
              <w:rPr>
                <w:rFonts w:ascii="Calibri" w:eastAsia="Times New Roman" w:hAnsi="Calibri" w:cs="Calibri"/>
                <w:color w:val="000000"/>
                <w:kern w:val="0"/>
                <w:sz w:val="20"/>
                <w:szCs w:val="20"/>
                <w:lang w:eastAsia="pt-BR"/>
                <w14:ligatures w14:val="none"/>
              </w:rPr>
              <w:br/>
              <w:t xml:space="preserve">Suplemento de questões, composto por atividades </w:t>
            </w:r>
            <w:r w:rsidRPr="00741759">
              <w:rPr>
                <w:rFonts w:ascii="Calibri" w:eastAsia="Times New Roman" w:hAnsi="Calibri" w:cs="Calibri"/>
                <w:color w:val="000000"/>
                <w:kern w:val="0"/>
                <w:sz w:val="20"/>
                <w:szCs w:val="20"/>
                <w:lang w:eastAsia="pt-BR"/>
                <w14:ligatures w14:val="none"/>
              </w:rPr>
              <w:lastRenderedPageBreak/>
              <w:t xml:space="preserve">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 </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10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4BD2C2B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6F84B50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2.989</w:t>
            </w:r>
          </w:p>
        </w:tc>
        <w:tc>
          <w:tcPr>
            <w:tcW w:w="495" w:type="pct"/>
            <w:tcBorders>
              <w:top w:val="nil"/>
              <w:left w:val="nil"/>
              <w:bottom w:val="single" w:sz="4" w:space="0" w:color="000000"/>
              <w:right w:val="single" w:sz="4" w:space="0" w:color="000000"/>
            </w:tcBorders>
            <w:shd w:val="clear" w:color="auto" w:fill="auto"/>
            <w:noWrap/>
            <w:vAlign w:val="center"/>
            <w:hideMark/>
          </w:tcPr>
          <w:p w14:paraId="5120CEF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72B1A1D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R$ 750.239,00</w:t>
            </w:r>
          </w:p>
        </w:tc>
      </w:tr>
      <w:tr w:rsidR="00741759" w:rsidRPr="00741759" w14:paraId="5965517B" w14:textId="77777777" w:rsidTr="00741759">
        <w:trPr>
          <w:trHeight w:val="746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DBDB0F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58</w:t>
            </w:r>
          </w:p>
        </w:tc>
        <w:tc>
          <w:tcPr>
            <w:tcW w:w="2874" w:type="pct"/>
            <w:tcBorders>
              <w:top w:val="nil"/>
              <w:left w:val="nil"/>
              <w:bottom w:val="single" w:sz="4" w:space="0" w:color="auto"/>
              <w:right w:val="single" w:sz="4" w:space="0" w:color="auto"/>
            </w:tcBorders>
            <w:shd w:val="clear" w:color="auto" w:fill="auto"/>
            <w:hideMark/>
          </w:tcPr>
          <w:p w14:paraId="713AD1F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didático complementar de Matemática para os professores do 7º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250g/m², cor 4 x 0.</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w:t>
            </w:r>
            <w:r w:rsidRPr="00741759">
              <w:rPr>
                <w:rFonts w:ascii="Calibri" w:eastAsia="Times New Roman" w:hAnsi="Calibri" w:cs="Calibri"/>
                <w:color w:val="000000"/>
                <w:kern w:val="0"/>
                <w:sz w:val="20"/>
                <w:szCs w:val="20"/>
                <w:lang w:eastAsia="pt-BR"/>
                <w14:ligatures w14:val="none"/>
              </w:rPr>
              <w:lastRenderedPageBreak/>
              <w:t>impressas, preferencialmente, em papel 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10 páginas em cada. Acabamento em canoa grampeada, no tamanho aproximado de 210 x 297 mm, com miolo preferencialmente em papel offset 75 g/m,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7896C43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4AF2E5DF"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109</w:t>
            </w:r>
          </w:p>
        </w:tc>
        <w:tc>
          <w:tcPr>
            <w:tcW w:w="495" w:type="pct"/>
            <w:tcBorders>
              <w:top w:val="nil"/>
              <w:left w:val="nil"/>
              <w:bottom w:val="single" w:sz="4" w:space="0" w:color="000000"/>
              <w:right w:val="single" w:sz="4" w:space="0" w:color="000000"/>
            </w:tcBorders>
            <w:shd w:val="clear" w:color="auto" w:fill="auto"/>
            <w:noWrap/>
            <w:vAlign w:val="center"/>
            <w:hideMark/>
          </w:tcPr>
          <w:p w14:paraId="63697F2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613F6DD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R$ 57.334,00</w:t>
            </w:r>
          </w:p>
        </w:tc>
      </w:tr>
      <w:tr w:rsidR="00741759" w:rsidRPr="00741759" w14:paraId="32EB5B13"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EF3B20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59</w:t>
            </w:r>
          </w:p>
        </w:tc>
        <w:tc>
          <w:tcPr>
            <w:tcW w:w="2874" w:type="pct"/>
            <w:tcBorders>
              <w:top w:val="nil"/>
              <w:left w:val="nil"/>
              <w:bottom w:val="single" w:sz="4" w:space="0" w:color="auto"/>
              <w:right w:val="single" w:sz="4" w:space="0" w:color="auto"/>
            </w:tcBorders>
            <w:shd w:val="clear" w:color="auto" w:fill="auto"/>
            <w:hideMark/>
          </w:tcPr>
          <w:p w14:paraId="06008D6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Matemática para os estudantes do 8º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t xml:space="preserve">Suplemento de questões, composto por atividades </w:t>
            </w:r>
            <w:r w:rsidRPr="00741759">
              <w:rPr>
                <w:rFonts w:ascii="Calibri" w:eastAsia="Times New Roman" w:hAnsi="Calibri" w:cs="Calibri"/>
                <w:color w:val="000000"/>
                <w:kern w:val="0"/>
                <w:sz w:val="20"/>
                <w:szCs w:val="20"/>
                <w:lang w:eastAsia="pt-BR"/>
                <w14:ligatures w14:val="none"/>
              </w:rPr>
              <w:lastRenderedPageBreak/>
              <w:t>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5E3E903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212FBDB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2.871</w:t>
            </w:r>
          </w:p>
        </w:tc>
        <w:tc>
          <w:tcPr>
            <w:tcW w:w="495" w:type="pct"/>
            <w:tcBorders>
              <w:top w:val="nil"/>
              <w:left w:val="nil"/>
              <w:bottom w:val="single" w:sz="4" w:space="0" w:color="000000"/>
              <w:right w:val="single" w:sz="4" w:space="0" w:color="000000"/>
            </w:tcBorders>
            <w:shd w:val="clear" w:color="auto" w:fill="auto"/>
            <w:noWrap/>
            <w:vAlign w:val="center"/>
            <w:hideMark/>
          </w:tcPr>
          <w:p w14:paraId="3F8CE0C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1A97217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R$ 720.621,00</w:t>
            </w:r>
          </w:p>
        </w:tc>
      </w:tr>
      <w:tr w:rsidR="00741759" w:rsidRPr="00741759" w14:paraId="372DA702" w14:textId="77777777" w:rsidTr="00741759">
        <w:trPr>
          <w:trHeight w:val="774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A11AC0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60</w:t>
            </w:r>
          </w:p>
        </w:tc>
        <w:tc>
          <w:tcPr>
            <w:tcW w:w="2874" w:type="pct"/>
            <w:tcBorders>
              <w:top w:val="nil"/>
              <w:left w:val="nil"/>
              <w:bottom w:val="single" w:sz="4" w:space="0" w:color="auto"/>
              <w:right w:val="single" w:sz="4" w:space="0" w:color="auto"/>
            </w:tcBorders>
            <w:shd w:val="clear" w:color="auto" w:fill="auto"/>
            <w:hideMark/>
          </w:tcPr>
          <w:p w14:paraId="6300CD33"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didático complementar de Matemática para os professores do 8º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ype="page"/>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4 x 0.</w:t>
            </w:r>
            <w:r w:rsidRPr="00741759">
              <w:rPr>
                <w:rFonts w:ascii="Calibri" w:eastAsia="Times New Roman" w:hAnsi="Calibri" w:cs="Calibri"/>
                <w:color w:val="000000"/>
                <w:kern w:val="0"/>
                <w:sz w:val="20"/>
                <w:szCs w:val="20"/>
                <w:lang w:eastAsia="pt-BR"/>
                <w14:ligatures w14:val="none"/>
              </w:rPr>
              <w:br w:type="page"/>
              <w:t xml:space="preserve">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w:t>
            </w:r>
            <w:r w:rsidRPr="00741759">
              <w:rPr>
                <w:rFonts w:ascii="Calibri" w:eastAsia="Times New Roman" w:hAnsi="Calibri" w:cs="Calibri"/>
                <w:color w:val="000000"/>
                <w:kern w:val="0"/>
                <w:sz w:val="20"/>
                <w:szCs w:val="20"/>
                <w:lang w:eastAsia="pt-BR"/>
                <w14:ligatures w14:val="none"/>
              </w:rPr>
              <w:lastRenderedPageBreak/>
              <w:t>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type="page"/>
              <w:t>Suplemento de questões, composto por atividades 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type="page"/>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ype="page"/>
              <w:t>Uso de plataformas eletrônicas de formação e avaliação.</w:t>
            </w:r>
            <w:r w:rsidRPr="00741759">
              <w:rPr>
                <w:rFonts w:ascii="Calibri" w:eastAsia="Times New Roman" w:hAnsi="Calibri" w:cs="Calibri"/>
                <w:color w:val="000000"/>
                <w:kern w:val="0"/>
                <w:sz w:val="20"/>
                <w:szCs w:val="20"/>
                <w:lang w:eastAsia="pt-BR"/>
                <w14:ligatures w14:val="none"/>
              </w:rPr>
              <w:br w:type="page"/>
            </w:r>
          </w:p>
        </w:tc>
        <w:tc>
          <w:tcPr>
            <w:tcW w:w="390" w:type="pct"/>
            <w:tcBorders>
              <w:top w:val="nil"/>
              <w:left w:val="nil"/>
              <w:bottom w:val="single" w:sz="4" w:space="0" w:color="auto"/>
              <w:right w:val="nil"/>
            </w:tcBorders>
            <w:shd w:val="clear" w:color="auto" w:fill="auto"/>
            <w:vAlign w:val="center"/>
            <w:hideMark/>
          </w:tcPr>
          <w:p w14:paraId="30CCFCC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43099982"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103</w:t>
            </w:r>
          </w:p>
        </w:tc>
        <w:tc>
          <w:tcPr>
            <w:tcW w:w="495" w:type="pct"/>
            <w:tcBorders>
              <w:top w:val="nil"/>
              <w:left w:val="nil"/>
              <w:bottom w:val="single" w:sz="4" w:space="0" w:color="000000"/>
              <w:right w:val="single" w:sz="4" w:space="0" w:color="000000"/>
            </w:tcBorders>
            <w:shd w:val="clear" w:color="auto" w:fill="auto"/>
            <w:noWrap/>
            <w:vAlign w:val="center"/>
            <w:hideMark/>
          </w:tcPr>
          <w:p w14:paraId="6252F3C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23600F0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R$ 54.178,00</w:t>
            </w:r>
          </w:p>
        </w:tc>
      </w:tr>
      <w:tr w:rsidR="00741759" w:rsidRPr="00741759" w14:paraId="3905CA79"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D6CD04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61</w:t>
            </w:r>
          </w:p>
        </w:tc>
        <w:tc>
          <w:tcPr>
            <w:tcW w:w="2874" w:type="pct"/>
            <w:tcBorders>
              <w:top w:val="nil"/>
              <w:left w:val="nil"/>
              <w:bottom w:val="single" w:sz="4" w:space="0" w:color="auto"/>
              <w:right w:val="single" w:sz="4" w:space="0" w:color="auto"/>
            </w:tcBorders>
            <w:shd w:val="clear" w:color="auto" w:fill="auto"/>
            <w:hideMark/>
          </w:tcPr>
          <w:p w14:paraId="027F9B8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Matemática para os estudantes do 9º ano, com foco nas habilidades descritas na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r>
            <w:r w:rsidRPr="00741759">
              <w:rPr>
                <w:rFonts w:ascii="Calibri" w:eastAsia="Times New Roman" w:hAnsi="Calibri" w:cs="Calibri"/>
                <w:color w:val="000000"/>
                <w:kern w:val="0"/>
                <w:sz w:val="20"/>
                <w:szCs w:val="20"/>
                <w:lang w:eastAsia="pt-BR"/>
                <w14:ligatures w14:val="none"/>
              </w:rPr>
              <w:lastRenderedPageBreak/>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747F1CA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4B7B27DC"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4EB4F0C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0E85AB3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R$ 717.358,00</w:t>
            </w:r>
          </w:p>
        </w:tc>
      </w:tr>
      <w:tr w:rsidR="00741759" w:rsidRPr="00741759" w14:paraId="02D2BBD4" w14:textId="77777777" w:rsidTr="00741759">
        <w:trPr>
          <w:trHeight w:val="746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E3562F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62</w:t>
            </w:r>
          </w:p>
        </w:tc>
        <w:tc>
          <w:tcPr>
            <w:tcW w:w="2874" w:type="pct"/>
            <w:tcBorders>
              <w:top w:val="nil"/>
              <w:left w:val="nil"/>
              <w:bottom w:val="single" w:sz="4" w:space="0" w:color="auto"/>
              <w:right w:val="single" w:sz="4" w:space="0" w:color="auto"/>
            </w:tcBorders>
            <w:shd w:val="clear" w:color="auto" w:fill="auto"/>
            <w:hideMark/>
          </w:tcPr>
          <w:p w14:paraId="512283DB"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material didático complementar de Matemática para os professores do 9º ano, com foco nas habilidades descritas na BNCC, e nas matrizes de avaliação externa em larga escala (SAEB), composto por: </w:t>
            </w:r>
            <w:r w:rsidRPr="00741759">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2 x 2.</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w:t>
            </w:r>
            <w:r w:rsidRPr="00741759">
              <w:rPr>
                <w:rFonts w:ascii="Calibri" w:eastAsia="Times New Roman" w:hAnsi="Calibri" w:cs="Calibri"/>
                <w:color w:val="000000"/>
                <w:kern w:val="0"/>
                <w:sz w:val="20"/>
                <w:szCs w:val="20"/>
                <w:lang w:eastAsia="pt-BR"/>
                <w14:ligatures w14:val="none"/>
              </w:rPr>
              <w:lastRenderedPageBreak/>
              <w:t>impressas, preferencialmente, em papel offset, gramatura mínima de 90 g/m², cor 4 x 4, capa em papel cartão, gramatura mínima de 250 g/m², cor 4 x 0, acabamento preferencial em espiral.</w:t>
            </w:r>
            <w:r w:rsidRPr="00741759">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741759">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plataformas eletrônicas de formação e avaliação.</w:t>
            </w:r>
          </w:p>
        </w:tc>
        <w:tc>
          <w:tcPr>
            <w:tcW w:w="390" w:type="pct"/>
            <w:tcBorders>
              <w:top w:val="nil"/>
              <w:left w:val="nil"/>
              <w:bottom w:val="single" w:sz="4" w:space="0" w:color="auto"/>
              <w:right w:val="nil"/>
            </w:tcBorders>
            <w:shd w:val="clear" w:color="auto" w:fill="auto"/>
            <w:vAlign w:val="center"/>
            <w:hideMark/>
          </w:tcPr>
          <w:p w14:paraId="3429588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31350E9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106</w:t>
            </w:r>
          </w:p>
        </w:tc>
        <w:tc>
          <w:tcPr>
            <w:tcW w:w="495" w:type="pct"/>
            <w:tcBorders>
              <w:top w:val="nil"/>
              <w:left w:val="nil"/>
              <w:bottom w:val="single" w:sz="4" w:space="0" w:color="000000"/>
              <w:right w:val="single" w:sz="4" w:space="0" w:color="000000"/>
            </w:tcBorders>
            <w:shd w:val="clear" w:color="auto" w:fill="auto"/>
            <w:noWrap/>
            <w:vAlign w:val="center"/>
            <w:hideMark/>
          </w:tcPr>
          <w:p w14:paraId="5B7D02B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65DDA36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R$ 55.756,00</w:t>
            </w:r>
          </w:p>
        </w:tc>
      </w:tr>
      <w:tr w:rsidR="00741759" w:rsidRPr="00741759" w14:paraId="4A5958F8" w14:textId="77777777" w:rsidTr="00741759">
        <w:trPr>
          <w:trHeight w:val="52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97C6ED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63</w:t>
            </w:r>
          </w:p>
        </w:tc>
        <w:tc>
          <w:tcPr>
            <w:tcW w:w="2874" w:type="pct"/>
            <w:tcBorders>
              <w:top w:val="nil"/>
              <w:left w:val="nil"/>
              <w:bottom w:val="single" w:sz="4" w:space="0" w:color="auto"/>
              <w:right w:val="single" w:sz="4" w:space="0" w:color="auto"/>
            </w:tcBorders>
            <w:shd w:val="clear" w:color="auto" w:fill="auto"/>
            <w:hideMark/>
          </w:tcPr>
          <w:p w14:paraId="65B4D1C6"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Ciências para os estudantes do 6º ano, com foco nas habilidades da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w:t>
            </w:r>
            <w:r w:rsidRPr="00741759">
              <w:rPr>
                <w:rFonts w:ascii="Calibri" w:eastAsia="Times New Roman" w:hAnsi="Calibri" w:cs="Calibri"/>
                <w:color w:val="000000"/>
                <w:kern w:val="0"/>
                <w:sz w:val="20"/>
                <w:szCs w:val="20"/>
                <w:lang w:eastAsia="pt-BR"/>
                <w14:ligatures w14:val="none"/>
              </w:rPr>
              <w:lastRenderedPageBreak/>
              <w:t>acabamento preferencialmente em espiral.</w:t>
            </w:r>
            <w:r w:rsidRPr="00741759">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com quantidade mínima 100 páginas, impressas, preferencialmente, em papel offset, gramatura mínima de 75 g/m², cor 4 x 4, capa papel cartão, gramatura mínima de 250 g/m², cor 4 x 0, acabamento canoa com grampo.</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5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64E0751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11F8DD3B"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2.967</w:t>
            </w:r>
          </w:p>
        </w:tc>
        <w:tc>
          <w:tcPr>
            <w:tcW w:w="495" w:type="pct"/>
            <w:tcBorders>
              <w:top w:val="nil"/>
              <w:left w:val="nil"/>
              <w:bottom w:val="single" w:sz="4" w:space="0" w:color="000000"/>
              <w:right w:val="single" w:sz="4" w:space="0" w:color="000000"/>
            </w:tcBorders>
            <w:shd w:val="clear" w:color="auto" w:fill="auto"/>
            <w:noWrap/>
            <w:vAlign w:val="center"/>
            <w:hideMark/>
          </w:tcPr>
          <w:p w14:paraId="134BED2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62D617B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R$ 744.717,00</w:t>
            </w:r>
          </w:p>
        </w:tc>
      </w:tr>
      <w:tr w:rsidR="00741759" w:rsidRPr="00741759" w14:paraId="3F153188"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0B6FB7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64</w:t>
            </w:r>
          </w:p>
        </w:tc>
        <w:tc>
          <w:tcPr>
            <w:tcW w:w="2874" w:type="pct"/>
            <w:tcBorders>
              <w:top w:val="nil"/>
              <w:left w:val="nil"/>
              <w:bottom w:val="single" w:sz="4" w:space="0" w:color="auto"/>
              <w:right w:val="single" w:sz="4" w:space="0" w:color="auto"/>
            </w:tcBorders>
            <w:shd w:val="clear" w:color="auto" w:fill="auto"/>
            <w:hideMark/>
          </w:tcPr>
          <w:p w14:paraId="66DA924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didático complementar de Ciências para os professores do 6º ano, com foco nas habilidades da BNCC, e nas matrizes de avaliação externa em larga escala (SAEB), composto por:</w:t>
            </w:r>
            <w:r w:rsidRPr="00741759">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estudantes em cada atividade, objetivando o trabalho com a linguagem em seu caráter social, histórico, cultural, interativo e dinâmico, na formação de conceitos científicos necessários para a construção desses saberes. Com quantidade mínima de 220 páginas, impressas, preferencialmente, em papel offset, gramatura mínima de 75 g/m², cor 4 x 4, capa em papel cartão, gramatura mínima de 250 g/m², cor 4 x 0. </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80 páginas, impressas, preferencialmente, em papel offset, gramatura mínima de 75 g/m², cor 4 x 4, capa em papel cartão, gramatura mínima de 250 g/m², cor 4 x 0, acabamento canoa com grampo. </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741759">
              <w:rPr>
                <w:rFonts w:ascii="Calibri" w:eastAsia="Times New Roman" w:hAnsi="Calibri" w:cs="Calibri"/>
                <w:color w:val="000000"/>
                <w:kern w:val="0"/>
                <w:sz w:val="20"/>
                <w:szCs w:val="20"/>
                <w:lang w:eastAsia="pt-BR"/>
                <w14:ligatures w14:val="none"/>
              </w:rPr>
              <w:br/>
              <w:t xml:space="preserve">Atividade formativa, destinada a professores e </w:t>
            </w:r>
            <w:r w:rsidRPr="00741759">
              <w:rPr>
                <w:rFonts w:ascii="Calibri" w:eastAsia="Times New Roman" w:hAnsi="Calibri" w:cs="Calibri"/>
                <w:color w:val="000000"/>
                <w:kern w:val="0"/>
                <w:sz w:val="20"/>
                <w:szCs w:val="20"/>
                <w:lang w:eastAsia="pt-BR"/>
                <w14:ligatures w14:val="none"/>
              </w:rPr>
              <w:lastRenderedPageBreak/>
              <w:t xml:space="preserve">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 eletrônica de formação e avaliação.</w:t>
            </w:r>
          </w:p>
        </w:tc>
        <w:tc>
          <w:tcPr>
            <w:tcW w:w="390" w:type="pct"/>
            <w:tcBorders>
              <w:top w:val="nil"/>
              <w:left w:val="nil"/>
              <w:bottom w:val="single" w:sz="4" w:space="0" w:color="auto"/>
              <w:right w:val="nil"/>
            </w:tcBorders>
            <w:shd w:val="clear" w:color="auto" w:fill="auto"/>
            <w:vAlign w:val="center"/>
            <w:hideMark/>
          </w:tcPr>
          <w:p w14:paraId="6A2A532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74C5FE0C"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107</w:t>
            </w:r>
          </w:p>
        </w:tc>
        <w:tc>
          <w:tcPr>
            <w:tcW w:w="495" w:type="pct"/>
            <w:tcBorders>
              <w:top w:val="nil"/>
              <w:left w:val="nil"/>
              <w:bottom w:val="single" w:sz="4" w:space="0" w:color="000000"/>
              <w:right w:val="single" w:sz="4" w:space="0" w:color="000000"/>
            </w:tcBorders>
            <w:shd w:val="clear" w:color="auto" w:fill="auto"/>
            <w:noWrap/>
            <w:vAlign w:val="center"/>
            <w:hideMark/>
          </w:tcPr>
          <w:p w14:paraId="6AB0199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00D323E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R$ 56.282,00</w:t>
            </w:r>
          </w:p>
        </w:tc>
      </w:tr>
      <w:tr w:rsidR="00741759" w:rsidRPr="00741759" w14:paraId="217CDC2A" w14:textId="77777777" w:rsidTr="00741759">
        <w:trPr>
          <w:trHeight w:val="52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B19F55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65</w:t>
            </w:r>
          </w:p>
        </w:tc>
        <w:tc>
          <w:tcPr>
            <w:tcW w:w="2874" w:type="pct"/>
            <w:tcBorders>
              <w:top w:val="nil"/>
              <w:left w:val="nil"/>
              <w:bottom w:val="single" w:sz="4" w:space="0" w:color="auto"/>
              <w:right w:val="single" w:sz="4" w:space="0" w:color="auto"/>
            </w:tcBorders>
            <w:shd w:val="clear" w:color="auto" w:fill="auto"/>
            <w:hideMark/>
          </w:tcPr>
          <w:p w14:paraId="1DE6D69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Ciências para os estudantes do 7º ano, com foco nas habilidades da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ype="page"/>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preferencialmente em espiral.</w:t>
            </w:r>
            <w:r w:rsidRPr="00741759">
              <w:rPr>
                <w:rFonts w:ascii="Calibri" w:eastAsia="Times New Roman" w:hAnsi="Calibri" w:cs="Calibri"/>
                <w:color w:val="000000"/>
                <w:kern w:val="0"/>
                <w:sz w:val="20"/>
                <w:szCs w:val="20"/>
                <w:lang w:eastAsia="pt-BR"/>
                <w14:ligatures w14:val="none"/>
              </w:rPr>
              <w:br w:type="page"/>
              <w:t>Suplemento de questões, composto por atividades complementares, com exercícios fundamentados nas avaliações em larga escala do Sistema de Avaliação da Educação Básica (SAEB), composto por 90 páginas no mínimo, impressas, preferencialmente, em papel offset, gramatura mínima de 75 g/m², cor 4 x 4, capa em papel cartão, gramatura mínima de 250 g/m², capa 4 x 0, acabamento canoa com grampo.</w:t>
            </w:r>
            <w:r w:rsidRPr="00741759">
              <w:rPr>
                <w:rFonts w:ascii="Calibri" w:eastAsia="Times New Roman" w:hAnsi="Calibri" w:cs="Calibri"/>
                <w:color w:val="000000"/>
                <w:kern w:val="0"/>
                <w:sz w:val="20"/>
                <w:szCs w:val="20"/>
                <w:lang w:eastAsia="pt-BR"/>
                <w14:ligatures w14:val="none"/>
              </w:rPr>
              <w:br w:type="page"/>
              <w:t xml:space="preserve">Conjunto de jogos de avaliações, composto por, no mínimo, 3 unidades, com quantidade mínima de 5 páginas em cada, acabamento preferencial em canoa grampeada, no tamanho </w:t>
            </w:r>
            <w:r w:rsidRPr="00741759">
              <w:rPr>
                <w:rFonts w:ascii="Calibri" w:eastAsia="Times New Roman" w:hAnsi="Calibri" w:cs="Calibri"/>
                <w:color w:val="000000"/>
                <w:kern w:val="0"/>
                <w:sz w:val="20"/>
                <w:szCs w:val="20"/>
                <w:lang w:eastAsia="pt-BR"/>
                <w14:ligatures w14:val="none"/>
              </w:rPr>
              <w:lastRenderedPageBreak/>
              <w:t>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3BC4191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6D03F30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2.989</w:t>
            </w:r>
          </w:p>
        </w:tc>
        <w:tc>
          <w:tcPr>
            <w:tcW w:w="495" w:type="pct"/>
            <w:tcBorders>
              <w:top w:val="nil"/>
              <w:left w:val="nil"/>
              <w:bottom w:val="single" w:sz="4" w:space="0" w:color="000000"/>
              <w:right w:val="single" w:sz="4" w:space="0" w:color="000000"/>
            </w:tcBorders>
            <w:shd w:val="clear" w:color="auto" w:fill="auto"/>
            <w:noWrap/>
            <w:vAlign w:val="center"/>
            <w:hideMark/>
          </w:tcPr>
          <w:p w14:paraId="4B8E512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2DCCB65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R$ 750.239,00</w:t>
            </w:r>
          </w:p>
        </w:tc>
      </w:tr>
      <w:tr w:rsidR="00741759" w:rsidRPr="00741759" w14:paraId="3BBD5095"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E16EA9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66</w:t>
            </w:r>
          </w:p>
        </w:tc>
        <w:tc>
          <w:tcPr>
            <w:tcW w:w="2874" w:type="pct"/>
            <w:tcBorders>
              <w:top w:val="nil"/>
              <w:left w:val="nil"/>
              <w:bottom w:val="single" w:sz="4" w:space="0" w:color="auto"/>
              <w:right w:val="single" w:sz="4" w:space="0" w:color="auto"/>
            </w:tcBorders>
            <w:shd w:val="clear" w:color="auto" w:fill="auto"/>
            <w:hideMark/>
          </w:tcPr>
          <w:p w14:paraId="6032403A"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didático complementar de Ciências para os professores do 7º ano, com foco nas habilidades da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220 páginas, impressas, preferencialmente, em papel offset, gramatura mínima de 75 g/m², cor 4 x 4, capa em papel cartão, gramatura mínima de 250 g/m² cor 4 x 0. </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741759">
              <w:rPr>
                <w:rFonts w:ascii="Calibri" w:eastAsia="Times New Roman" w:hAnsi="Calibri" w:cs="Calibri"/>
                <w:color w:val="000000"/>
                <w:kern w:val="0"/>
                <w:sz w:val="20"/>
                <w:szCs w:val="20"/>
                <w:lang w:eastAsia="pt-BR"/>
                <w14:ligatures w14:val="none"/>
              </w:rPr>
              <w:br/>
              <w:t xml:space="preserve">Conjunto de jogos de avaliações, composto por, no mínimo, 3 unidades, com no mínimo de 8 páginas em cada, acabamento em canoa grampeada, no tamanho aproximado de 210 x 297 mm, com miolo preferencialmente em papel offset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w:t>
            </w:r>
            <w:r w:rsidRPr="00741759">
              <w:rPr>
                <w:rFonts w:ascii="Calibri" w:eastAsia="Times New Roman" w:hAnsi="Calibri" w:cs="Calibri"/>
                <w:color w:val="000000"/>
                <w:kern w:val="0"/>
                <w:sz w:val="20"/>
                <w:szCs w:val="20"/>
                <w:lang w:eastAsia="pt-BR"/>
                <w14:ligatures w14:val="none"/>
              </w:rPr>
              <w:lastRenderedPageBreak/>
              <w:t xml:space="preserve">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 eletrônica de formação e avaliação.</w:t>
            </w:r>
          </w:p>
        </w:tc>
        <w:tc>
          <w:tcPr>
            <w:tcW w:w="390" w:type="pct"/>
            <w:tcBorders>
              <w:top w:val="nil"/>
              <w:left w:val="nil"/>
              <w:bottom w:val="single" w:sz="4" w:space="0" w:color="auto"/>
              <w:right w:val="nil"/>
            </w:tcBorders>
            <w:shd w:val="clear" w:color="auto" w:fill="auto"/>
            <w:vAlign w:val="center"/>
            <w:hideMark/>
          </w:tcPr>
          <w:p w14:paraId="02D6D2B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065E10DF"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109</w:t>
            </w:r>
          </w:p>
        </w:tc>
        <w:tc>
          <w:tcPr>
            <w:tcW w:w="495" w:type="pct"/>
            <w:tcBorders>
              <w:top w:val="nil"/>
              <w:left w:val="nil"/>
              <w:bottom w:val="single" w:sz="4" w:space="0" w:color="000000"/>
              <w:right w:val="single" w:sz="4" w:space="0" w:color="000000"/>
            </w:tcBorders>
            <w:shd w:val="clear" w:color="auto" w:fill="auto"/>
            <w:noWrap/>
            <w:vAlign w:val="center"/>
            <w:hideMark/>
          </w:tcPr>
          <w:p w14:paraId="61B9E77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33F0E63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R$ 57.334,00</w:t>
            </w:r>
          </w:p>
        </w:tc>
      </w:tr>
      <w:tr w:rsidR="00741759" w:rsidRPr="00741759" w14:paraId="3B220163" w14:textId="77777777" w:rsidTr="00741759">
        <w:trPr>
          <w:trHeight w:val="52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8C9343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67</w:t>
            </w:r>
          </w:p>
        </w:tc>
        <w:tc>
          <w:tcPr>
            <w:tcW w:w="2874" w:type="pct"/>
            <w:tcBorders>
              <w:top w:val="nil"/>
              <w:left w:val="nil"/>
              <w:bottom w:val="single" w:sz="4" w:space="0" w:color="auto"/>
              <w:right w:val="single" w:sz="4" w:space="0" w:color="auto"/>
            </w:tcBorders>
            <w:shd w:val="clear" w:color="auto" w:fill="auto"/>
            <w:hideMark/>
          </w:tcPr>
          <w:p w14:paraId="09E5759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Ciências para os estudantes do 8º ano, com foco nas habilidades da BNCC, e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mínima de 250 g/m², cor 4 x 0, acabamento preferencialmente em espiral.</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100 páginas, impressas, preferencialmente, em papel offset, gramatura mínima de 75 g/m², cor 4 x 4, capa em papel cartão, gramatura mínima de 250 g/m², cor 4 x 0, acabamento canoa com grampo. </w:t>
            </w:r>
            <w:r w:rsidRPr="00741759">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5 páginas </w:t>
            </w:r>
            <w:r w:rsidRPr="00741759">
              <w:rPr>
                <w:rFonts w:ascii="Calibri" w:eastAsia="Times New Roman" w:hAnsi="Calibri" w:cs="Calibri"/>
                <w:color w:val="000000"/>
                <w:kern w:val="0"/>
                <w:sz w:val="20"/>
                <w:szCs w:val="20"/>
                <w:lang w:eastAsia="pt-BR"/>
                <w14:ligatures w14:val="none"/>
              </w:rPr>
              <w:lastRenderedPageBreak/>
              <w:t>em cada, acabamento preferencial em canoa grampeada, no tamanho aproximado de 210 x 297 mm, com miolo em papel offset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42DC86C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212C7716"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2.871</w:t>
            </w:r>
          </w:p>
        </w:tc>
        <w:tc>
          <w:tcPr>
            <w:tcW w:w="495" w:type="pct"/>
            <w:tcBorders>
              <w:top w:val="nil"/>
              <w:left w:val="nil"/>
              <w:bottom w:val="single" w:sz="4" w:space="0" w:color="000000"/>
              <w:right w:val="single" w:sz="4" w:space="0" w:color="000000"/>
            </w:tcBorders>
            <w:shd w:val="clear" w:color="auto" w:fill="auto"/>
            <w:noWrap/>
            <w:vAlign w:val="center"/>
            <w:hideMark/>
          </w:tcPr>
          <w:p w14:paraId="41E1503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7BCE79C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R$ 720.621,00</w:t>
            </w:r>
          </w:p>
        </w:tc>
      </w:tr>
      <w:tr w:rsidR="00741759" w:rsidRPr="00741759" w14:paraId="4309834B" w14:textId="77777777" w:rsidTr="00741759">
        <w:trPr>
          <w:trHeight w:val="4704"/>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29BFAD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68</w:t>
            </w:r>
          </w:p>
        </w:tc>
        <w:tc>
          <w:tcPr>
            <w:tcW w:w="2874" w:type="pct"/>
            <w:tcBorders>
              <w:top w:val="nil"/>
              <w:left w:val="nil"/>
              <w:bottom w:val="single" w:sz="4" w:space="0" w:color="auto"/>
              <w:right w:val="single" w:sz="4" w:space="0" w:color="auto"/>
            </w:tcBorders>
            <w:shd w:val="clear" w:color="auto" w:fill="auto"/>
            <w:hideMark/>
          </w:tcPr>
          <w:p w14:paraId="54F22B8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didático complementar de Ciências para os professores do 8º ano, com foco nas habilidades da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200 páginas, impressas, preferencialmente, em papel offset, gramatura mínima de 75 g/m², cor 4 x 4, capa em papel cartão, gramatura mínima de 250 g/m², cor 4 x 0. </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4 x 4, capa em papel cartão, gramatura mínima de 250g/m², 4 x 0, acabamento canoa com grampo. </w:t>
            </w:r>
            <w:r w:rsidRPr="00741759">
              <w:rPr>
                <w:rFonts w:ascii="Calibri" w:eastAsia="Times New Roman" w:hAnsi="Calibri" w:cs="Calibri"/>
                <w:color w:val="000000"/>
                <w:kern w:val="0"/>
                <w:sz w:val="20"/>
                <w:szCs w:val="20"/>
                <w:lang w:eastAsia="pt-BR"/>
                <w14:ligatures w14:val="none"/>
              </w:rPr>
              <w:br/>
              <w:t>Conjunto de jogos de avaliações, composto por, no mínimo, 3 unidades, com no mínimo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741759">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w:t>
            </w:r>
            <w:r w:rsidRPr="00741759">
              <w:rPr>
                <w:rFonts w:ascii="Calibri" w:eastAsia="Times New Roman" w:hAnsi="Calibri" w:cs="Calibri"/>
                <w:color w:val="000000"/>
                <w:kern w:val="0"/>
                <w:sz w:val="20"/>
                <w:szCs w:val="20"/>
                <w:lang w:eastAsia="pt-BR"/>
                <w14:ligatures w14:val="none"/>
              </w:rPr>
              <w:lastRenderedPageBreak/>
              <w:t xml:space="preserve">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 eletrônica de formação e avaliação.</w:t>
            </w:r>
          </w:p>
        </w:tc>
        <w:tc>
          <w:tcPr>
            <w:tcW w:w="390" w:type="pct"/>
            <w:tcBorders>
              <w:top w:val="nil"/>
              <w:left w:val="nil"/>
              <w:bottom w:val="single" w:sz="4" w:space="0" w:color="auto"/>
              <w:right w:val="nil"/>
            </w:tcBorders>
            <w:shd w:val="clear" w:color="auto" w:fill="auto"/>
            <w:vAlign w:val="center"/>
            <w:hideMark/>
          </w:tcPr>
          <w:p w14:paraId="697D6AD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0B793AF7"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103</w:t>
            </w:r>
          </w:p>
        </w:tc>
        <w:tc>
          <w:tcPr>
            <w:tcW w:w="495" w:type="pct"/>
            <w:tcBorders>
              <w:top w:val="nil"/>
              <w:left w:val="nil"/>
              <w:bottom w:val="single" w:sz="4" w:space="0" w:color="000000"/>
              <w:right w:val="single" w:sz="4" w:space="0" w:color="000000"/>
            </w:tcBorders>
            <w:shd w:val="clear" w:color="auto" w:fill="auto"/>
            <w:noWrap/>
            <w:vAlign w:val="center"/>
            <w:hideMark/>
          </w:tcPr>
          <w:p w14:paraId="44D7BC5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23605E2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R$ 54.178,00</w:t>
            </w:r>
          </w:p>
        </w:tc>
      </w:tr>
      <w:tr w:rsidR="00741759" w:rsidRPr="00741759" w14:paraId="33E54A31" w14:textId="77777777" w:rsidTr="00741759">
        <w:trPr>
          <w:trHeight w:val="52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EFEAEC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69</w:t>
            </w:r>
          </w:p>
        </w:tc>
        <w:tc>
          <w:tcPr>
            <w:tcW w:w="2874" w:type="pct"/>
            <w:tcBorders>
              <w:top w:val="nil"/>
              <w:left w:val="nil"/>
              <w:bottom w:val="single" w:sz="4" w:space="0" w:color="auto"/>
              <w:right w:val="single" w:sz="4" w:space="0" w:color="auto"/>
            </w:tcBorders>
            <w:shd w:val="clear" w:color="auto" w:fill="auto"/>
            <w:hideMark/>
          </w:tcPr>
          <w:p w14:paraId="6B83327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didático complementar de Ciências para os estudantes do 9º ano, com foco nas habilidades da BNCC, e nas avaliações externas de larga escala (Matriz de Referência do SAEB), composto por:</w:t>
            </w:r>
            <w:r w:rsidRPr="00741759">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250 páginas, impressas, preferencialmente, em papel offset, gramatura mínima de 90 g/m², cor 4 x 4, capa em papel cartão, gramatura mínima de 250 g/m², cor 4 x 0, acabamento preferencialmente em espiral.</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composto por 100 páginas no mínimo, impressas, preferencialmente, em papel offset, gramatura mínima de 75 g/m², cor 4 x 4, capa em papel cartão, gramatura mínima de 250g/m², cor 4 x 0, acabamento canoa com grampo. </w:t>
            </w:r>
            <w:r w:rsidRPr="00741759">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5 páginas </w:t>
            </w:r>
            <w:r w:rsidRPr="00741759">
              <w:rPr>
                <w:rFonts w:ascii="Calibri" w:eastAsia="Times New Roman" w:hAnsi="Calibri" w:cs="Calibri"/>
                <w:color w:val="000000"/>
                <w:kern w:val="0"/>
                <w:sz w:val="20"/>
                <w:szCs w:val="20"/>
                <w:lang w:eastAsia="pt-BR"/>
                <w14:ligatures w14:val="none"/>
              </w:rPr>
              <w:lastRenderedPageBreak/>
              <w:t>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2335332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single" w:sz="8" w:space="0" w:color="auto"/>
              <w:right w:val="single" w:sz="8" w:space="0" w:color="auto"/>
            </w:tcBorders>
            <w:shd w:val="clear" w:color="auto" w:fill="auto"/>
            <w:vAlign w:val="center"/>
            <w:hideMark/>
          </w:tcPr>
          <w:p w14:paraId="4AF8A40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3FB89AB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2814755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R$ 717.358,00</w:t>
            </w:r>
          </w:p>
        </w:tc>
      </w:tr>
      <w:tr w:rsidR="00741759" w:rsidRPr="00741759" w14:paraId="15FA91F3" w14:textId="77777777" w:rsidTr="00741759">
        <w:trPr>
          <w:trHeight w:val="469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E5C024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70</w:t>
            </w:r>
          </w:p>
        </w:tc>
        <w:tc>
          <w:tcPr>
            <w:tcW w:w="2874" w:type="pct"/>
            <w:tcBorders>
              <w:top w:val="nil"/>
              <w:left w:val="nil"/>
              <w:bottom w:val="single" w:sz="4" w:space="0" w:color="auto"/>
              <w:right w:val="single" w:sz="4" w:space="0" w:color="auto"/>
            </w:tcBorders>
            <w:shd w:val="clear" w:color="auto" w:fill="auto"/>
            <w:hideMark/>
          </w:tcPr>
          <w:p w14:paraId="2ACF6A4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material didático complementar de Ciências para os professores do 9º ano, com foco nas habilidades da BNCC, e nas matrizes de avaliação externa em larga escala (SAEB), composto por: </w:t>
            </w:r>
            <w:r w:rsidRPr="00741759">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com os alunos em cada atividade, objetivando o trabalho com a linguagem em seu caráter social, histórico, cultural, interativo e dinâmico, na formação de conceitos científicos necessários para a construção desses saberes. Quantidade mínima de 250 páginas, impressas, preferencialmente, em papel offset, gramatura mínima de 75 g/m², cor 4 x 4, capa em papel cartão, gramatura mínima de 250g/m², cor 4 x 0. </w:t>
            </w:r>
            <w:r w:rsidRPr="00741759">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741759">
              <w:rPr>
                <w:rFonts w:ascii="Calibri" w:eastAsia="Times New Roman" w:hAnsi="Calibri" w:cs="Calibri"/>
                <w:color w:val="000000"/>
                <w:kern w:val="0"/>
                <w:sz w:val="20"/>
                <w:szCs w:val="20"/>
                <w:lang w:eastAsia="pt-BR"/>
                <w14:ligatures w14:val="none"/>
              </w:rPr>
              <w:br/>
              <w:t xml:space="preserve">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741759">
              <w:rPr>
                <w:rFonts w:ascii="Calibri" w:eastAsia="Times New Roman" w:hAnsi="Calibri" w:cs="Calibri"/>
                <w:color w:val="000000"/>
                <w:kern w:val="0"/>
                <w:sz w:val="20"/>
                <w:szCs w:val="20"/>
                <w:lang w:eastAsia="pt-BR"/>
                <w14:ligatures w14:val="none"/>
              </w:rPr>
              <w:br/>
              <w:t xml:space="preserve">Atividade formativa, destinada a professores e </w:t>
            </w:r>
            <w:r w:rsidRPr="00741759">
              <w:rPr>
                <w:rFonts w:ascii="Calibri" w:eastAsia="Times New Roman" w:hAnsi="Calibri" w:cs="Calibri"/>
                <w:color w:val="000000"/>
                <w:kern w:val="0"/>
                <w:sz w:val="20"/>
                <w:szCs w:val="20"/>
                <w:lang w:eastAsia="pt-BR"/>
                <w14:ligatures w14:val="none"/>
              </w:rPr>
              <w:lastRenderedPageBreak/>
              <w:t xml:space="preserve">coordenadores, com carga horária mínima de 16 horas/aulas, em modelo híbrido, com foco na aplicabilidade dos materiais em sala de aula. </w:t>
            </w:r>
            <w:r w:rsidRPr="00741759">
              <w:rPr>
                <w:rFonts w:ascii="Calibri" w:eastAsia="Times New Roman" w:hAnsi="Calibri" w:cs="Calibri"/>
                <w:color w:val="000000"/>
                <w:kern w:val="0"/>
                <w:sz w:val="20"/>
                <w:szCs w:val="20"/>
                <w:lang w:eastAsia="pt-BR"/>
                <w14:ligatures w14:val="none"/>
              </w:rPr>
              <w:br/>
              <w:t>Uso de plataforma eletrônica de formação e avaliação.</w:t>
            </w:r>
          </w:p>
        </w:tc>
        <w:tc>
          <w:tcPr>
            <w:tcW w:w="390" w:type="pct"/>
            <w:tcBorders>
              <w:top w:val="nil"/>
              <w:left w:val="nil"/>
              <w:bottom w:val="single" w:sz="4" w:space="0" w:color="auto"/>
              <w:right w:val="nil"/>
            </w:tcBorders>
            <w:shd w:val="clear" w:color="auto" w:fill="auto"/>
            <w:vAlign w:val="center"/>
            <w:hideMark/>
          </w:tcPr>
          <w:p w14:paraId="722C162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8" w:space="0" w:color="auto"/>
              <w:bottom w:val="nil"/>
              <w:right w:val="single" w:sz="8" w:space="0" w:color="auto"/>
            </w:tcBorders>
            <w:shd w:val="clear" w:color="auto" w:fill="auto"/>
            <w:vAlign w:val="center"/>
            <w:hideMark/>
          </w:tcPr>
          <w:p w14:paraId="205ACE8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106</w:t>
            </w:r>
          </w:p>
        </w:tc>
        <w:tc>
          <w:tcPr>
            <w:tcW w:w="495" w:type="pct"/>
            <w:tcBorders>
              <w:top w:val="nil"/>
              <w:left w:val="nil"/>
              <w:bottom w:val="single" w:sz="4" w:space="0" w:color="000000"/>
              <w:right w:val="single" w:sz="4" w:space="0" w:color="000000"/>
            </w:tcBorders>
            <w:shd w:val="clear" w:color="auto" w:fill="auto"/>
            <w:noWrap/>
            <w:vAlign w:val="center"/>
            <w:hideMark/>
          </w:tcPr>
          <w:p w14:paraId="56B0F9E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5E7051A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R$ 55.756,00</w:t>
            </w:r>
          </w:p>
        </w:tc>
      </w:tr>
      <w:tr w:rsidR="00741759" w:rsidRPr="00741759" w14:paraId="40717C1C"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8BDD5E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71</w:t>
            </w:r>
          </w:p>
        </w:tc>
        <w:tc>
          <w:tcPr>
            <w:tcW w:w="2874" w:type="pct"/>
            <w:tcBorders>
              <w:top w:val="nil"/>
              <w:left w:val="nil"/>
              <w:bottom w:val="single" w:sz="4" w:space="0" w:color="auto"/>
              <w:right w:val="single" w:sz="4" w:space="0" w:color="auto"/>
            </w:tcBorders>
            <w:shd w:val="clear" w:color="auto" w:fill="auto"/>
            <w:hideMark/>
          </w:tcPr>
          <w:p w14:paraId="35C46C8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estruturado em Língua Portuguesa para estudantes o 9º ano do Ensino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390" w:type="pct"/>
            <w:tcBorders>
              <w:top w:val="nil"/>
              <w:left w:val="nil"/>
              <w:bottom w:val="single" w:sz="4" w:space="0" w:color="auto"/>
              <w:right w:val="nil"/>
            </w:tcBorders>
            <w:shd w:val="clear" w:color="auto" w:fill="auto"/>
            <w:vAlign w:val="center"/>
            <w:hideMark/>
          </w:tcPr>
          <w:p w14:paraId="4B83DD1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6A796"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0C17D74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09A956B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R$ 717.358,00</w:t>
            </w:r>
          </w:p>
        </w:tc>
      </w:tr>
      <w:tr w:rsidR="00741759" w:rsidRPr="00741759" w14:paraId="4DF14328"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CB303C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72</w:t>
            </w:r>
          </w:p>
        </w:tc>
        <w:tc>
          <w:tcPr>
            <w:tcW w:w="2874" w:type="pct"/>
            <w:tcBorders>
              <w:top w:val="nil"/>
              <w:left w:val="nil"/>
              <w:bottom w:val="single" w:sz="4" w:space="0" w:color="auto"/>
              <w:right w:val="single" w:sz="4" w:space="0" w:color="auto"/>
            </w:tcBorders>
            <w:shd w:val="clear" w:color="auto" w:fill="auto"/>
            <w:hideMark/>
          </w:tcPr>
          <w:p w14:paraId="5AA4DFAE"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w:t>
            </w:r>
            <w:r w:rsidRPr="00741759">
              <w:rPr>
                <w:rFonts w:ascii="Calibri" w:eastAsia="Times New Roman" w:hAnsi="Calibri" w:cs="Calibri"/>
                <w:color w:val="000000"/>
                <w:kern w:val="0"/>
                <w:sz w:val="20"/>
                <w:szCs w:val="20"/>
                <w:lang w:eastAsia="pt-BR"/>
                <w14:ligatures w14:val="none"/>
              </w:rPr>
              <w:lastRenderedPageBreak/>
              <w:t xml:space="preserve">acabamento em espiral, capa cartão 350 g com laminação brilho, 4 x 0 e miolo em offset 90 g, 4 x 4. </w:t>
            </w:r>
            <w:r w:rsidRPr="00741759">
              <w:rPr>
                <w:rFonts w:ascii="Calibri" w:eastAsia="Times New Roman" w:hAnsi="Calibri" w:cs="Calibri"/>
                <w:color w:val="000000"/>
                <w:kern w:val="0"/>
                <w:sz w:val="20"/>
                <w:szCs w:val="20"/>
                <w:lang w:eastAsia="pt-BR"/>
                <w14:ligatures w14:val="none"/>
              </w:rPr>
              <w:br/>
              <w:t>Atividade formativa, no formato híbrido, com foco na aplicabilidade dos materiais em sala de aula. Carga horária de 16h/a. Uso de ambiente virtual de aprendizagem para auxiliar os professores em seu planejamento.</w:t>
            </w:r>
          </w:p>
        </w:tc>
        <w:tc>
          <w:tcPr>
            <w:tcW w:w="390" w:type="pct"/>
            <w:tcBorders>
              <w:top w:val="nil"/>
              <w:left w:val="nil"/>
              <w:bottom w:val="single" w:sz="4" w:space="0" w:color="auto"/>
              <w:right w:val="nil"/>
            </w:tcBorders>
            <w:shd w:val="clear" w:color="auto" w:fill="auto"/>
            <w:vAlign w:val="center"/>
            <w:hideMark/>
          </w:tcPr>
          <w:p w14:paraId="0225EFC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46B74EA"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106</w:t>
            </w:r>
          </w:p>
        </w:tc>
        <w:tc>
          <w:tcPr>
            <w:tcW w:w="495" w:type="pct"/>
            <w:tcBorders>
              <w:top w:val="nil"/>
              <w:left w:val="nil"/>
              <w:bottom w:val="single" w:sz="4" w:space="0" w:color="000000"/>
              <w:right w:val="single" w:sz="4" w:space="0" w:color="000000"/>
            </w:tcBorders>
            <w:shd w:val="clear" w:color="auto" w:fill="auto"/>
            <w:noWrap/>
            <w:vAlign w:val="center"/>
            <w:hideMark/>
          </w:tcPr>
          <w:p w14:paraId="2970F88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6DFAEA0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R$ 55.756,00</w:t>
            </w:r>
          </w:p>
        </w:tc>
      </w:tr>
      <w:tr w:rsidR="00741759" w:rsidRPr="00741759" w14:paraId="2AB77405"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BAA3CB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73</w:t>
            </w:r>
          </w:p>
        </w:tc>
        <w:tc>
          <w:tcPr>
            <w:tcW w:w="2874" w:type="pct"/>
            <w:tcBorders>
              <w:top w:val="nil"/>
              <w:left w:val="nil"/>
              <w:bottom w:val="single" w:sz="4" w:space="0" w:color="auto"/>
              <w:right w:val="single" w:sz="4" w:space="0" w:color="auto"/>
            </w:tcBorders>
            <w:shd w:val="clear" w:color="auto" w:fill="auto"/>
            <w:hideMark/>
          </w:tcPr>
          <w:p w14:paraId="0CE7CA2B"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estruturado em Matemática para estudantes do 9º ano do Ensino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390" w:type="pct"/>
            <w:tcBorders>
              <w:top w:val="nil"/>
              <w:left w:val="nil"/>
              <w:bottom w:val="single" w:sz="4" w:space="0" w:color="auto"/>
              <w:right w:val="nil"/>
            </w:tcBorders>
            <w:shd w:val="clear" w:color="auto" w:fill="auto"/>
            <w:vAlign w:val="center"/>
            <w:hideMark/>
          </w:tcPr>
          <w:p w14:paraId="3343820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FDF248C"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6E89F3E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R$ 251,00</w:t>
            </w:r>
          </w:p>
        </w:tc>
        <w:tc>
          <w:tcPr>
            <w:tcW w:w="574" w:type="pct"/>
            <w:tcBorders>
              <w:top w:val="nil"/>
              <w:left w:val="nil"/>
              <w:bottom w:val="single" w:sz="4" w:space="0" w:color="000000"/>
              <w:right w:val="single" w:sz="4" w:space="0" w:color="000000"/>
            </w:tcBorders>
            <w:shd w:val="clear" w:color="auto" w:fill="auto"/>
            <w:vAlign w:val="center"/>
            <w:hideMark/>
          </w:tcPr>
          <w:p w14:paraId="3D60194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R$ 717.358,00</w:t>
            </w:r>
          </w:p>
        </w:tc>
      </w:tr>
      <w:tr w:rsidR="00741759" w:rsidRPr="00741759" w14:paraId="70CC83AF" w14:textId="77777777" w:rsidTr="00741759">
        <w:trPr>
          <w:trHeight w:val="303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AEA9D8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74</w:t>
            </w:r>
          </w:p>
        </w:tc>
        <w:tc>
          <w:tcPr>
            <w:tcW w:w="2874" w:type="pct"/>
            <w:tcBorders>
              <w:top w:val="nil"/>
              <w:left w:val="nil"/>
              <w:bottom w:val="single" w:sz="4" w:space="0" w:color="auto"/>
              <w:right w:val="single" w:sz="4" w:space="0" w:color="auto"/>
            </w:tcBorders>
            <w:shd w:val="clear" w:color="auto" w:fill="auto"/>
            <w:hideMark/>
          </w:tcPr>
          <w:p w14:paraId="75A97F2E"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acabamento em espiral, capa cartão 350 g com laminação brilho, 4 x 0 e miolo em offset 90 g, 4 x 4. </w:t>
            </w:r>
            <w:r w:rsidRPr="00741759">
              <w:rPr>
                <w:rFonts w:ascii="Calibri" w:eastAsia="Times New Roman" w:hAnsi="Calibri" w:cs="Calibri"/>
                <w:color w:val="000000"/>
                <w:kern w:val="0"/>
                <w:sz w:val="20"/>
                <w:szCs w:val="20"/>
                <w:lang w:eastAsia="pt-BR"/>
                <w14:ligatures w14:val="none"/>
              </w:rPr>
              <w:br/>
              <w:t xml:space="preserve">Atividade formativa, no formato híbrido, com foco na aplicabilidade dos materiais em sala de aula. Carga horária de 16h/a. Uso de ambiente virtual de aprendizagem para auxiliar os professores em seu planejamento. </w:t>
            </w:r>
          </w:p>
        </w:tc>
        <w:tc>
          <w:tcPr>
            <w:tcW w:w="390" w:type="pct"/>
            <w:tcBorders>
              <w:top w:val="nil"/>
              <w:left w:val="nil"/>
              <w:bottom w:val="single" w:sz="4" w:space="0" w:color="auto"/>
              <w:right w:val="nil"/>
            </w:tcBorders>
            <w:shd w:val="clear" w:color="auto" w:fill="auto"/>
            <w:vAlign w:val="center"/>
            <w:hideMark/>
          </w:tcPr>
          <w:p w14:paraId="02810AB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B83C8E5"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106</w:t>
            </w:r>
          </w:p>
        </w:tc>
        <w:tc>
          <w:tcPr>
            <w:tcW w:w="495" w:type="pct"/>
            <w:tcBorders>
              <w:top w:val="nil"/>
              <w:left w:val="nil"/>
              <w:bottom w:val="single" w:sz="4" w:space="0" w:color="000000"/>
              <w:right w:val="single" w:sz="4" w:space="0" w:color="000000"/>
            </w:tcBorders>
            <w:shd w:val="clear" w:color="auto" w:fill="auto"/>
            <w:noWrap/>
            <w:vAlign w:val="center"/>
            <w:hideMark/>
          </w:tcPr>
          <w:p w14:paraId="79BED38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R$ 526,00</w:t>
            </w:r>
          </w:p>
        </w:tc>
        <w:tc>
          <w:tcPr>
            <w:tcW w:w="574" w:type="pct"/>
            <w:tcBorders>
              <w:top w:val="nil"/>
              <w:left w:val="nil"/>
              <w:bottom w:val="single" w:sz="4" w:space="0" w:color="000000"/>
              <w:right w:val="single" w:sz="4" w:space="0" w:color="000000"/>
            </w:tcBorders>
            <w:shd w:val="clear" w:color="auto" w:fill="auto"/>
            <w:vAlign w:val="center"/>
            <w:hideMark/>
          </w:tcPr>
          <w:p w14:paraId="28C6E1A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R$ 55.756,00</w:t>
            </w:r>
          </w:p>
        </w:tc>
      </w:tr>
      <w:tr w:rsidR="00741759" w:rsidRPr="00741759" w14:paraId="1B230DDB" w14:textId="77777777" w:rsidTr="00741759">
        <w:trPr>
          <w:trHeight w:val="276"/>
        </w:trPr>
        <w:tc>
          <w:tcPr>
            <w:tcW w:w="336" w:type="pct"/>
            <w:tcBorders>
              <w:top w:val="nil"/>
              <w:left w:val="nil"/>
              <w:bottom w:val="nil"/>
              <w:right w:val="nil"/>
            </w:tcBorders>
            <w:shd w:val="clear" w:color="auto" w:fill="auto"/>
            <w:noWrap/>
            <w:vAlign w:val="bottom"/>
            <w:hideMark/>
          </w:tcPr>
          <w:p w14:paraId="70E4C89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p>
        </w:tc>
        <w:tc>
          <w:tcPr>
            <w:tcW w:w="4664" w:type="pct"/>
            <w:gridSpan w:val="5"/>
            <w:tcBorders>
              <w:top w:val="nil"/>
              <w:left w:val="nil"/>
              <w:bottom w:val="nil"/>
              <w:right w:val="nil"/>
            </w:tcBorders>
            <w:shd w:val="clear" w:color="000000" w:fill="A6A6A6"/>
            <w:noWrap/>
            <w:hideMark/>
          </w:tcPr>
          <w:p w14:paraId="13F0E237"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PROJETOS EDUCACIONAIS COMPLEMENTARES</w:t>
            </w:r>
          </w:p>
        </w:tc>
      </w:tr>
      <w:tr w:rsidR="00741759" w:rsidRPr="00741759" w14:paraId="3DCED68B" w14:textId="77777777" w:rsidTr="00741759">
        <w:trPr>
          <w:trHeight w:val="1656"/>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7550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75</w:t>
            </w:r>
          </w:p>
        </w:tc>
        <w:tc>
          <w:tcPr>
            <w:tcW w:w="2874" w:type="pct"/>
            <w:tcBorders>
              <w:top w:val="single" w:sz="4" w:space="0" w:color="auto"/>
              <w:left w:val="nil"/>
              <w:bottom w:val="single" w:sz="4" w:space="0" w:color="auto"/>
              <w:right w:val="single" w:sz="4" w:space="0" w:color="auto"/>
            </w:tcBorders>
            <w:shd w:val="clear" w:color="auto" w:fill="auto"/>
            <w:hideMark/>
          </w:tcPr>
          <w:p w14:paraId="21E6293E"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literatura infantil destinado a estudantes do Pré II (5 anos),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390" w:type="pct"/>
            <w:tcBorders>
              <w:top w:val="single" w:sz="4" w:space="0" w:color="auto"/>
              <w:left w:val="nil"/>
              <w:bottom w:val="single" w:sz="4" w:space="0" w:color="auto"/>
              <w:right w:val="nil"/>
            </w:tcBorders>
            <w:shd w:val="clear" w:color="auto" w:fill="auto"/>
            <w:vAlign w:val="center"/>
            <w:hideMark/>
          </w:tcPr>
          <w:p w14:paraId="15C8E36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7A806"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5.226</w:t>
            </w:r>
          </w:p>
        </w:tc>
        <w:tc>
          <w:tcPr>
            <w:tcW w:w="495" w:type="pct"/>
            <w:tcBorders>
              <w:top w:val="single" w:sz="4" w:space="0" w:color="000000"/>
              <w:left w:val="nil"/>
              <w:bottom w:val="single" w:sz="4" w:space="0" w:color="000000"/>
              <w:right w:val="single" w:sz="4" w:space="0" w:color="000000"/>
            </w:tcBorders>
            <w:shd w:val="clear" w:color="auto" w:fill="auto"/>
            <w:noWrap/>
            <w:vAlign w:val="center"/>
            <w:hideMark/>
          </w:tcPr>
          <w:p w14:paraId="4485D95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R$ 346,00</w:t>
            </w: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5DEF3B9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R$ 1.808.196,00</w:t>
            </w:r>
          </w:p>
        </w:tc>
      </w:tr>
      <w:tr w:rsidR="00741759" w:rsidRPr="00741759" w14:paraId="268078F0" w14:textId="77777777" w:rsidTr="00741759">
        <w:trPr>
          <w:trHeight w:val="16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3096A8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76</w:t>
            </w:r>
          </w:p>
        </w:tc>
        <w:tc>
          <w:tcPr>
            <w:tcW w:w="2874" w:type="pct"/>
            <w:tcBorders>
              <w:top w:val="nil"/>
              <w:left w:val="nil"/>
              <w:bottom w:val="single" w:sz="4" w:space="0" w:color="auto"/>
              <w:right w:val="single" w:sz="4" w:space="0" w:color="auto"/>
            </w:tcBorders>
            <w:shd w:val="clear" w:color="auto" w:fill="auto"/>
            <w:hideMark/>
          </w:tcPr>
          <w:p w14:paraId="5B48F40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de literatura infantil (coletânea) destinado a professores do Pré II (5 anos), contendo as histórias do kit de literatura dos estudantes, com histórias clássicas e variadas. O livro deverá atender às seguintes especificações: acabamento em lombada quadrada e tamanho mínimo de 270 x 380 mm. Miolo com, no mínimo, 110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 h/a, no formato remoto, e disponibilizada por meio de plataforma eletrônica.</w:t>
            </w:r>
          </w:p>
        </w:tc>
        <w:tc>
          <w:tcPr>
            <w:tcW w:w="390" w:type="pct"/>
            <w:tcBorders>
              <w:top w:val="nil"/>
              <w:left w:val="nil"/>
              <w:bottom w:val="single" w:sz="4" w:space="0" w:color="auto"/>
              <w:right w:val="nil"/>
            </w:tcBorders>
            <w:shd w:val="clear" w:color="auto" w:fill="auto"/>
            <w:vAlign w:val="center"/>
            <w:hideMark/>
          </w:tcPr>
          <w:p w14:paraId="18C62D0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5BA046B"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180</w:t>
            </w:r>
          </w:p>
        </w:tc>
        <w:tc>
          <w:tcPr>
            <w:tcW w:w="495" w:type="pct"/>
            <w:tcBorders>
              <w:top w:val="nil"/>
              <w:left w:val="nil"/>
              <w:bottom w:val="single" w:sz="4" w:space="0" w:color="000000"/>
              <w:right w:val="single" w:sz="4" w:space="0" w:color="000000"/>
            </w:tcBorders>
            <w:shd w:val="clear" w:color="auto" w:fill="auto"/>
            <w:noWrap/>
            <w:vAlign w:val="center"/>
            <w:hideMark/>
          </w:tcPr>
          <w:p w14:paraId="4C482A0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R$ 559,00</w:t>
            </w:r>
          </w:p>
        </w:tc>
        <w:tc>
          <w:tcPr>
            <w:tcW w:w="574" w:type="pct"/>
            <w:tcBorders>
              <w:top w:val="nil"/>
              <w:left w:val="nil"/>
              <w:bottom w:val="single" w:sz="4" w:space="0" w:color="000000"/>
              <w:right w:val="single" w:sz="4" w:space="0" w:color="000000"/>
            </w:tcBorders>
            <w:shd w:val="clear" w:color="auto" w:fill="auto"/>
            <w:vAlign w:val="center"/>
            <w:hideMark/>
          </w:tcPr>
          <w:p w14:paraId="078222D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R$ 100.620,00</w:t>
            </w:r>
          </w:p>
        </w:tc>
      </w:tr>
      <w:tr w:rsidR="00741759" w:rsidRPr="00741759" w14:paraId="2D86B033" w14:textId="77777777" w:rsidTr="00741759">
        <w:trPr>
          <w:trHeight w:val="16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9AC644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77</w:t>
            </w:r>
          </w:p>
        </w:tc>
        <w:tc>
          <w:tcPr>
            <w:tcW w:w="2874" w:type="pct"/>
            <w:tcBorders>
              <w:top w:val="nil"/>
              <w:left w:val="nil"/>
              <w:bottom w:val="single" w:sz="4" w:space="0" w:color="auto"/>
              <w:right w:val="single" w:sz="4" w:space="0" w:color="auto"/>
            </w:tcBorders>
            <w:shd w:val="clear" w:color="auto" w:fill="auto"/>
            <w:hideMark/>
          </w:tcPr>
          <w:p w14:paraId="5590EB5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literatura infantil destinado a estudantes do Ensino Fundamental (1º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390" w:type="pct"/>
            <w:tcBorders>
              <w:top w:val="nil"/>
              <w:left w:val="nil"/>
              <w:bottom w:val="single" w:sz="4" w:space="0" w:color="auto"/>
              <w:right w:val="nil"/>
            </w:tcBorders>
            <w:shd w:val="clear" w:color="auto" w:fill="auto"/>
            <w:vAlign w:val="center"/>
            <w:hideMark/>
          </w:tcPr>
          <w:p w14:paraId="33A21F4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6D9603F6"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2.782</w:t>
            </w:r>
          </w:p>
        </w:tc>
        <w:tc>
          <w:tcPr>
            <w:tcW w:w="495" w:type="pct"/>
            <w:tcBorders>
              <w:top w:val="nil"/>
              <w:left w:val="nil"/>
              <w:bottom w:val="single" w:sz="4" w:space="0" w:color="000000"/>
              <w:right w:val="single" w:sz="4" w:space="0" w:color="000000"/>
            </w:tcBorders>
            <w:shd w:val="clear" w:color="auto" w:fill="auto"/>
            <w:noWrap/>
            <w:vAlign w:val="center"/>
            <w:hideMark/>
          </w:tcPr>
          <w:p w14:paraId="2F22DE2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R$ 346,00</w:t>
            </w:r>
          </w:p>
        </w:tc>
        <w:tc>
          <w:tcPr>
            <w:tcW w:w="574" w:type="pct"/>
            <w:tcBorders>
              <w:top w:val="nil"/>
              <w:left w:val="nil"/>
              <w:bottom w:val="single" w:sz="4" w:space="0" w:color="000000"/>
              <w:right w:val="single" w:sz="4" w:space="0" w:color="000000"/>
            </w:tcBorders>
            <w:shd w:val="clear" w:color="auto" w:fill="auto"/>
            <w:vAlign w:val="center"/>
            <w:hideMark/>
          </w:tcPr>
          <w:p w14:paraId="67B1DD6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R$ 962.572,00</w:t>
            </w:r>
          </w:p>
        </w:tc>
      </w:tr>
      <w:tr w:rsidR="00741759" w:rsidRPr="00741759" w14:paraId="06C0EE06" w14:textId="77777777" w:rsidTr="00741759">
        <w:trPr>
          <w:trHeight w:val="16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32265D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78</w:t>
            </w:r>
          </w:p>
        </w:tc>
        <w:tc>
          <w:tcPr>
            <w:tcW w:w="2874" w:type="pct"/>
            <w:tcBorders>
              <w:top w:val="nil"/>
              <w:left w:val="nil"/>
              <w:bottom w:val="single" w:sz="4" w:space="0" w:color="auto"/>
              <w:right w:val="single" w:sz="4" w:space="0" w:color="auto"/>
            </w:tcBorders>
            <w:shd w:val="clear" w:color="auto" w:fill="auto"/>
            <w:hideMark/>
          </w:tcPr>
          <w:p w14:paraId="79A92C8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Livro de literatura infantil (coletânea) destinado a professores do Ensino Fundamental (1º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16h/a, no formato </w:t>
            </w:r>
            <w:r w:rsidRPr="00741759">
              <w:rPr>
                <w:rFonts w:ascii="Calibri" w:eastAsia="Times New Roman" w:hAnsi="Calibri" w:cs="Calibri"/>
                <w:color w:val="000000"/>
                <w:kern w:val="0"/>
                <w:sz w:val="20"/>
                <w:szCs w:val="20"/>
                <w:lang w:eastAsia="pt-BR"/>
                <w14:ligatures w14:val="none"/>
              </w:rPr>
              <w:lastRenderedPageBreak/>
              <w:t>remoto, e disponibilizada por meio de plataforma eletrônica.</w:t>
            </w:r>
          </w:p>
        </w:tc>
        <w:tc>
          <w:tcPr>
            <w:tcW w:w="390" w:type="pct"/>
            <w:tcBorders>
              <w:top w:val="nil"/>
              <w:left w:val="nil"/>
              <w:bottom w:val="single" w:sz="4" w:space="0" w:color="auto"/>
              <w:right w:val="nil"/>
            </w:tcBorders>
            <w:shd w:val="clear" w:color="auto" w:fill="auto"/>
            <w:vAlign w:val="center"/>
            <w:hideMark/>
          </w:tcPr>
          <w:p w14:paraId="6A1F732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3911C65"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99</w:t>
            </w:r>
          </w:p>
        </w:tc>
        <w:tc>
          <w:tcPr>
            <w:tcW w:w="495" w:type="pct"/>
            <w:tcBorders>
              <w:top w:val="nil"/>
              <w:left w:val="nil"/>
              <w:bottom w:val="single" w:sz="4" w:space="0" w:color="000000"/>
              <w:right w:val="single" w:sz="4" w:space="0" w:color="000000"/>
            </w:tcBorders>
            <w:shd w:val="clear" w:color="auto" w:fill="auto"/>
            <w:noWrap/>
            <w:vAlign w:val="center"/>
            <w:hideMark/>
          </w:tcPr>
          <w:p w14:paraId="00FB334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R$ 559,00</w:t>
            </w:r>
          </w:p>
        </w:tc>
        <w:tc>
          <w:tcPr>
            <w:tcW w:w="574" w:type="pct"/>
            <w:tcBorders>
              <w:top w:val="nil"/>
              <w:left w:val="nil"/>
              <w:bottom w:val="single" w:sz="4" w:space="0" w:color="000000"/>
              <w:right w:val="single" w:sz="4" w:space="0" w:color="000000"/>
            </w:tcBorders>
            <w:shd w:val="clear" w:color="auto" w:fill="auto"/>
            <w:vAlign w:val="center"/>
            <w:hideMark/>
          </w:tcPr>
          <w:p w14:paraId="3FE9C89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R$ 55.341,00</w:t>
            </w:r>
          </w:p>
        </w:tc>
      </w:tr>
      <w:tr w:rsidR="00741759" w:rsidRPr="00741759" w14:paraId="4BD7EEB3" w14:textId="77777777" w:rsidTr="00741759">
        <w:trPr>
          <w:trHeight w:val="16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2781EB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79</w:t>
            </w:r>
          </w:p>
        </w:tc>
        <w:tc>
          <w:tcPr>
            <w:tcW w:w="2874" w:type="pct"/>
            <w:tcBorders>
              <w:top w:val="nil"/>
              <w:left w:val="nil"/>
              <w:bottom w:val="single" w:sz="4" w:space="0" w:color="auto"/>
              <w:right w:val="single" w:sz="4" w:space="0" w:color="auto"/>
            </w:tcBorders>
            <w:shd w:val="clear" w:color="auto" w:fill="auto"/>
            <w:hideMark/>
          </w:tcPr>
          <w:p w14:paraId="453F37B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literatura infantil destinado a estudantes do Ensino Fundamental (2º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 g/m²,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390" w:type="pct"/>
            <w:tcBorders>
              <w:top w:val="nil"/>
              <w:left w:val="nil"/>
              <w:bottom w:val="single" w:sz="4" w:space="0" w:color="auto"/>
              <w:right w:val="nil"/>
            </w:tcBorders>
            <w:shd w:val="clear" w:color="auto" w:fill="auto"/>
            <w:vAlign w:val="center"/>
            <w:hideMark/>
          </w:tcPr>
          <w:p w14:paraId="254903C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7D23C2A2"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2.674</w:t>
            </w:r>
          </w:p>
        </w:tc>
        <w:tc>
          <w:tcPr>
            <w:tcW w:w="495" w:type="pct"/>
            <w:tcBorders>
              <w:top w:val="nil"/>
              <w:left w:val="nil"/>
              <w:bottom w:val="single" w:sz="4" w:space="0" w:color="000000"/>
              <w:right w:val="single" w:sz="4" w:space="0" w:color="000000"/>
            </w:tcBorders>
            <w:shd w:val="clear" w:color="auto" w:fill="auto"/>
            <w:noWrap/>
            <w:vAlign w:val="center"/>
            <w:hideMark/>
          </w:tcPr>
          <w:p w14:paraId="5FEEC80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R$ 346,00</w:t>
            </w:r>
          </w:p>
        </w:tc>
        <w:tc>
          <w:tcPr>
            <w:tcW w:w="574" w:type="pct"/>
            <w:tcBorders>
              <w:top w:val="nil"/>
              <w:left w:val="nil"/>
              <w:bottom w:val="single" w:sz="4" w:space="0" w:color="000000"/>
              <w:right w:val="single" w:sz="4" w:space="0" w:color="000000"/>
            </w:tcBorders>
            <w:shd w:val="clear" w:color="auto" w:fill="auto"/>
            <w:vAlign w:val="center"/>
            <w:hideMark/>
          </w:tcPr>
          <w:p w14:paraId="667C5BB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R$ 925.204,00</w:t>
            </w:r>
          </w:p>
        </w:tc>
      </w:tr>
      <w:tr w:rsidR="00741759" w:rsidRPr="00741759" w14:paraId="034630BB" w14:textId="77777777" w:rsidTr="00741759">
        <w:trPr>
          <w:trHeight w:val="165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5ED13B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80</w:t>
            </w:r>
          </w:p>
        </w:tc>
        <w:tc>
          <w:tcPr>
            <w:tcW w:w="2874" w:type="pct"/>
            <w:tcBorders>
              <w:top w:val="nil"/>
              <w:left w:val="nil"/>
              <w:bottom w:val="single" w:sz="4" w:space="0" w:color="auto"/>
              <w:right w:val="single" w:sz="4" w:space="0" w:color="auto"/>
            </w:tcBorders>
            <w:shd w:val="clear" w:color="auto" w:fill="auto"/>
            <w:hideMark/>
          </w:tcPr>
          <w:p w14:paraId="631ACA7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de literatura infantil (coletânea) destinado a professores do Ensino Fundamental (2º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16h/a, no formato remoto, e disponibilizada por meio de plataforma eletrônica.</w:t>
            </w:r>
          </w:p>
        </w:tc>
        <w:tc>
          <w:tcPr>
            <w:tcW w:w="390" w:type="pct"/>
            <w:tcBorders>
              <w:top w:val="nil"/>
              <w:left w:val="nil"/>
              <w:bottom w:val="single" w:sz="4" w:space="0" w:color="auto"/>
              <w:right w:val="nil"/>
            </w:tcBorders>
            <w:shd w:val="clear" w:color="auto" w:fill="auto"/>
            <w:vAlign w:val="center"/>
            <w:hideMark/>
          </w:tcPr>
          <w:p w14:paraId="15D5454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nil"/>
              <w:right w:val="single" w:sz="4" w:space="0" w:color="auto"/>
            </w:tcBorders>
            <w:shd w:val="clear" w:color="auto" w:fill="auto"/>
            <w:vAlign w:val="center"/>
            <w:hideMark/>
          </w:tcPr>
          <w:p w14:paraId="31CF10FA"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95</w:t>
            </w:r>
          </w:p>
        </w:tc>
        <w:tc>
          <w:tcPr>
            <w:tcW w:w="495" w:type="pct"/>
            <w:tcBorders>
              <w:top w:val="nil"/>
              <w:left w:val="nil"/>
              <w:bottom w:val="single" w:sz="4" w:space="0" w:color="000000"/>
              <w:right w:val="single" w:sz="4" w:space="0" w:color="000000"/>
            </w:tcBorders>
            <w:shd w:val="clear" w:color="auto" w:fill="auto"/>
            <w:noWrap/>
            <w:vAlign w:val="center"/>
            <w:hideMark/>
          </w:tcPr>
          <w:p w14:paraId="6FCB276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R$ 559,00</w:t>
            </w:r>
          </w:p>
        </w:tc>
        <w:tc>
          <w:tcPr>
            <w:tcW w:w="574" w:type="pct"/>
            <w:tcBorders>
              <w:top w:val="nil"/>
              <w:left w:val="nil"/>
              <w:bottom w:val="single" w:sz="4" w:space="0" w:color="000000"/>
              <w:right w:val="single" w:sz="4" w:space="0" w:color="000000"/>
            </w:tcBorders>
            <w:shd w:val="clear" w:color="auto" w:fill="auto"/>
            <w:vAlign w:val="center"/>
            <w:hideMark/>
          </w:tcPr>
          <w:p w14:paraId="5FB3796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R$ 53.105,00</w:t>
            </w:r>
          </w:p>
        </w:tc>
      </w:tr>
      <w:tr w:rsidR="00741759" w:rsidRPr="00741759" w14:paraId="74DCC843"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6C8192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81</w:t>
            </w:r>
          </w:p>
        </w:tc>
        <w:tc>
          <w:tcPr>
            <w:tcW w:w="2874" w:type="pct"/>
            <w:tcBorders>
              <w:top w:val="nil"/>
              <w:left w:val="nil"/>
              <w:bottom w:val="single" w:sz="4" w:space="0" w:color="auto"/>
              <w:right w:val="single" w:sz="4" w:space="0" w:color="auto"/>
            </w:tcBorders>
            <w:shd w:val="clear" w:color="auto" w:fill="auto"/>
            <w:hideMark/>
          </w:tcPr>
          <w:p w14:paraId="3579AEE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complementar de Língua Portuguesa destinado para estudantes do 1º ano do Ensino Fundamental, alinhado à Base Nacional Comum Curricular (BNCC). Composto por:</w:t>
            </w:r>
            <w:r w:rsidRPr="00741759">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741759">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741759">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90" w:type="pct"/>
            <w:tcBorders>
              <w:top w:val="nil"/>
              <w:left w:val="nil"/>
              <w:bottom w:val="single" w:sz="4" w:space="0" w:color="auto"/>
              <w:right w:val="nil"/>
            </w:tcBorders>
            <w:shd w:val="clear" w:color="auto" w:fill="auto"/>
            <w:vAlign w:val="center"/>
            <w:hideMark/>
          </w:tcPr>
          <w:p w14:paraId="1836EA0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UNIDADE</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D8EF3"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2.782</w:t>
            </w:r>
          </w:p>
        </w:tc>
        <w:tc>
          <w:tcPr>
            <w:tcW w:w="495" w:type="pct"/>
            <w:tcBorders>
              <w:top w:val="nil"/>
              <w:left w:val="nil"/>
              <w:bottom w:val="single" w:sz="4" w:space="0" w:color="000000"/>
              <w:right w:val="single" w:sz="4" w:space="0" w:color="000000"/>
            </w:tcBorders>
            <w:shd w:val="clear" w:color="auto" w:fill="auto"/>
            <w:noWrap/>
            <w:vAlign w:val="center"/>
            <w:hideMark/>
          </w:tcPr>
          <w:p w14:paraId="3C21C9C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7746DEC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R$ 470.158,00</w:t>
            </w:r>
          </w:p>
        </w:tc>
      </w:tr>
      <w:tr w:rsidR="00741759" w:rsidRPr="00741759" w14:paraId="024088C0"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4FBA20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82</w:t>
            </w:r>
          </w:p>
        </w:tc>
        <w:tc>
          <w:tcPr>
            <w:tcW w:w="2874" w:type="pct"/>
            <w:tcBorders>
              <w:top w:val="nil"/>
              <w:left w:val="nil"/>
              <w:bottom w:val="single" w:sz="4" w:space="0" w:color="auto"/>
              <w:right w:val="single" w:sz="4" w:space="0" w:color="auto"/>
            </w:tcBorders>
            <w:shd w:val="clear" w:color="auto" w:fill="auto"/>
            <w:hideMark/>
          </w:tcPr>
          <w:p w14:paraId="5484ECB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complementar de Língua Portuguesa destinado para estudantes do 2º ano do Ensino Fundamental, alinhado à Base Nacional Comum Curricular (BNCC). Composto por:</w:t>
            </w:r>
            <w:r w:rsidRPr="00741759">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741759">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741759">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90" w:type="pct"/>
            <w:tcBorders>
              <w:top w:val="nil"/>
              <w:left w:val="nil"/>
              <w:bottom w:val="single" w:sz="4" w:space="0" w:color="auto"/>
              <w:right w:val="nil"/>
            </w:tcBorders>
            <w:shd w:val="clear" w:color="auto" w:fill="auto"/>
            <w:vAlign w:val="center"/>
            <w:hideMark/>
          </w:tcPr>
          <w:p w14:paraId="0A793AF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UNIDADE</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67D6CD98"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2.674</w:t>
            </w:r>
          </w:p>
        </w:tc>
        <w:tc>
          <w:tcPr>
            <w:tcW w:w="495" w:type="pct"/>
            <w:tcBorders>
              <w:top w:val="nil"/>
              <w:left w:val="nil"/>
              <w:bottom w:val="single" w:sz="4" w:space="0" w:color="000000"/>
              <w:right w:val="single" w:sz="4" w:space="0" w:color="000000"/>
            </w:tcBorders>
            <w:shd w:val="clear" w:color="auto" w:fill="auto"/>
            <w:noWrap/>
            <w:vAlign w:val="center"/>
            <w:hideMark/>
          </w:tcPr>
          <w:p w14:paraId="369A3A3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55B7ABA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R$ 451.906,00</w:t>
            </w:r>
          </w:p>
        </w:tc>
      </w:tr>
      <w:tr w:rsidR="00741759" w:rsidRPr="00741759" w14:paraId="695668E4"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0CADCE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83</w:t>
            </w:r>
          </w:p>
        </w:tc>
        <w:tc>
          <w:tcPr>
            <w:tcW w:w="2874" w:type="pct"/>
            <w:tcBorders>
              <w:top w:val="nil"/>
              <w:left w:val="nil"/>
              <w:bottom w:val="single" w:sz="4" w:space="0" w:color="auto"/>
              <w:right w:val="single" w:sz="4" w:space="0" w:color="auto"/>
            </w:tcBorders>
            <w:shd w:val="clear" w:color="auto" w:fill="auto"/>
            <w:hideMark/>
          </w:tcPr>
          <w:p w14:paraId="0188874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de Língua Portuguesa destinado para estudantes do 3º ano do Ensino Fundamental, alinhado à Base Nacional Comum Curricular (BNCC). Composto por:</w:t>
            </w:r>
            <w:r w:rsidRPr="00741759">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741759">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741759">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90" w:type="pct"/>
            <w:tcBorders>
              <w:top w:val="nil"/>
              <w:left w:val="nil"/>
              <w:bottom w:val="single" w:sz="4" w:space="0" w:color="auto"/>
              <w:right w:val="nil"/>
            </w:tcBorders>
            <w:shd w:val="clear" w:color="auto" w:fill="auto"/>
            <w:vAlign w:val="center"/>
            <w:hideMark/>
          </w:tcPr>
          <w:p w14:paraId="6DB94EC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UNIDADE</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790F04C7"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2.660</w:t>
            </w:r>
          </w:p>
        </w:tc>
        <w:tc>
          <w:tcPr>
            <w:tcW w:w="495" w:type="pct"/>
            <w:tcBorders>
              <w:top w:val="nil"/>
              <w:left w:val="nil"/>
              <w:bottom w:val="single" w:sz="4" w:space="0" w:color="000000"/>
              <w:right w:val="single" w:sz="4" w:space="0" w:color="000000"/>
            </w:tcBorders>
            <w:shd w:val="clear" w:color="auto" w:fill="auto"/>
            <w:noWrap/>
            <w:vAlign w:val="center"/>
            <w:hideMark/>
          </w:tcPr>
          <w:p w14:paraId="5037416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72D4D0A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R$ 449.540,00</w:t>
            </w:r>
          </w:p>
        </w:tc>
      </w:tr>
      <w:tr w:rsidR="00741759" w:rsidRPr="00741759" w14:paraId="60D03E77"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302F05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84</w:t>
            </w:r>
          </w:p>
        </w:tc>
        <w:tc>
          <w:tcPr>
            <w:tcW w:w="2874" w:type="pct"/>
            <w:tcBorders>
              <w:top w:val="nil"/>
              <w:left w:val="nil"/>
              <w:bottom w:val="single" w:sz="4" w:space="0" w:color="auto"/>
              <w:right w:val="single" w:sz="4" w:space="0" w:color="auto"/>
            </w:tcBorders>
            <w:shd w:val="clear" w:color="auto" w:fill="auto"/>
            <w:hideMark/>
          </w:tcPr>
          <w:p w14:paraId="12CAD03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complementar de Língua Portuguesa destinado para estudantes do 4º ano do Ensino Fundamental, alinhado à Base Nacional Comum Curricular (BNCC). Composto por:</w:t>
            </w:r>
            <w:r w:rsidRPr="00741759">
              <w:rPr>
                <w:rFonts w:ascii="Calibri" w:eastAsia="Times New Roman" w:hAnsi="Calibri" w:cs="Calibri"/>
                <w:color w:val="000000"/>
                <w:kern w:val="0"/>
                <w:sz w:val="20"/>
                <w:szCs w:val="20"/>
                <w:lang w:eastAsia="pt-BR"/>
                <w14:ligatures w14:val="none"/>
              </w:rPr>
              <w:br w:type="page"/>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741759">
              <w:rPr>
                <w:rFonts w:ascii="Calibri" w:eastAsia="Times New Roman" w:hAnsi="Calibri" w:cs="Calibri"/>
                <w:color w:val="000000"/>
                <w:kern w:val="0"/>
                <w:sz w:val="20"/>
                <w:szCs w:val="20"/>
                <w:lang w:eastAsia="pt-BR"/>
                <w14:ligatures w14:val="none"/>
              </w:rPr>
              <w:br w:type="page"/>
              <w:t xml:space="preserve">Guia de orientações, para o professor, podendo ser disponibilizado em formato digital. </w:t>
            </w:r>
            <w:r w:rsidRPr="00741759">
              <w:rPr>
                <w:rFonts w:ascii="Calibri" w:eastAsia="Times New Roman" w:hAnsi="Calibri" w:cs="Calibri"/>
                <w:color w:val="000000"/>
                <w:kern w:val="0"/>
                <w:sz w:val="20"/>
                <w:szCs w:val="20"/>
                <w:lang w:eastAsia="pt-BR"/>
                <w14:ligatures w14:val="none"/>
              </w:rPr>
              <w:br w:type="page"/>
              <w:t xml:space="preserve">Atividades formativas, em plataforma </w:t>
            </w:r>
            <w:r w:rsidRPr="00741759">
              <w:rPr>
                <w:rFonts w:ascii="Calibri" w:eastAsia="Times New Roman" w:hAnsi="Calibri" w:cs="Calibri"/>
                <w:color w:val="000000"/>
                <w:kern w:val="0"/>
                <w:sz w:val="20"/>
                <w:szCs w:val="20"/>
                <w:lang w:eastAsia="pt-BR"/>
                <w14:ligatures w14:val="none"/>
              </w:rPr>
              <w:lastRenderedPageBreak/>
              <w:t>eletrônica, no modelo remoto, com carga horária mínima de 16 h/a.</w:t>
            </w:r>
            <w:r w:rsidRPr="00741759">
              <w:rPr>
                <w:rFonts w:ascii="Calibri" w:eastAsia="Times New Roman" w:hAnsi="Calibri" w:cs="Calibri"/>
                <w:color w:val="000000"/>
                <w:kern w:val="0"/>
                <w:sz w:val="20"/>
                <w:szCs w:val="20"/>
                <w:lang w:eastAsia="pt-BR"/>
                <w14:ligatures w14:val="none"/>
              </w:rPr>
              <w:br w:type="page"/>
            </w:r>
          </w:p>
        </w:tc>
        <w:tc>
          <w:tcPr>
            <w:tcW w:w="390" w:type="pct"/>
            <w:tcBorders>
              <w:top w:val="nil"/>
              <w:left w:val="nil"/>
              <w:bottom w:val="single" w:sz="4" w:space="0" w:color="auto"/>
              <w:right w:val="nil"/>
            </w:tcBorders>
            <w:shd w:val="clear" w:color="auto" w:fill="auto"/>
            <w:vAlign w:val="center"/>
            <w:hideMark/>
          </w:tcPr>
          <w:p w14:paraId="09A3621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UNIDADE</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BF6F375"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2.537</w:t>
            </w:r>
          </w:p>
        </w:tc>
        <w:tc>
          <w:tcPr>
            <w:tcW w:w="495" w:type="pct"/>
            <w:tcBorders>
              <w:top w:val="nil"/>
              <w:left w:val="nil"/>
              <w:bottom w:val="single" w:sz="4" w:space="0" w:color="000000"/>
              <w:right w:val="single" w:sz="4" w:space="0" w:color="000000"/>
            </w:tcBorders>
            <w:shd w:val="clear" w:color="auto" w:fill="auto"/>
            <w:noWrap/>
            <w:vAlign w:val="center"/>
            <w:hideMark/>
          </w:tcPr>
          <w:p w14:paraId="2BE6A6F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4A9F6AC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R$ 428.753,00</w:t>
            </w:r>
          </w:p>
        </w:tc>
      </w:tr>
      <w:tr w:rsidR="00741759" w:rsidRPr="00741759" w14:paraId="7799B56E" w14:textId="77777777" w:rsidTr="00741759">
        <w:trPr>
          <w:trHeight w:val="276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FF943D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85</w:t>
            </w:r>
          </w:p>
        </w:tc>
        <w:tc>
          <w:tcPr>
            <w:tcW w:w="2874" w:type="pct"/>
            <w:tcBorders>
              <w:top w:val="nil"/>
              <w:left w:val="nil"/>
              <w:bottom w:val="single" w:sz="4" w:space="0" w:color="auto"/>
              <w:right w:val="single" w:sz="4" w:space="0" w:color="auto"/>
            </w:tcBorders>
            <w:shd w:val="clear" w:color="auto" w:fill="auto"/>
            <w:hideMark/>
          </w:tcPr>
          <w:p w14:paraId="08AC0BB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material complementar de Língua Portuguesa destinado para estudantes do 5º ano do Ensino Fundamental, alinhado à Base Nacional Comum Curricular (BNCC). Composto por:</w:t>
            </w:r>
            <w:r w:rsidRPr="00741759">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741759">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741759">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90" w:type="pct"/>
            <w:tcBorders>
              <w:top w:val="nil"/>
              <w:left w:val="nil"/>
              <w:bottom w:val="single" w:sz="4" w:space="0" w:color="auto"/>
              <w:right w:val="nil"/>
            </w:tcBorders>
            <w:shd w:val="clear" w:color="auto" w:fill="auto"/>
            <w:vAlign w:val="center"/>
            <w:hideMark/>
          </w:tcPr>
          <w:p w14:paraId="4B4AFE7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UNIDADE</w:t>
            </w:r>
          </w:p>
        </w:tc>
        <w:tc>
          <w:tcPr>
            <w:tcW w:w="331" w:type="pct"/>
            <w:tcBorders>
              <w:top w:val="nil"/>
              <w:left w:val="single" w:sz="4" w:space="0" w:color="auto"/>
              <w:bottom w:val="nil"/>
              <w:right w:val="single" w:sz="4" w:space="0" w:color="auto"/>
            </w:tcBorders>
            <w:shd w:val="clear" w:color="auto" w:fill="auto"/>
            <w:vAlign w:val="center"/>
            <w:hideMark/>
          </w:tcPr>
          <w:p w14:paraId="17110CE6"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2.724</w:t>
            </w:r>
          </w:p>
        </w:tc>
        <w:tc>
          <w:tcPr>
            <w:tcW w:w="495" w:type="pct"/>
            <w:tcBorders>
              <w:top w:val="nil"/>
              <w:left w:val="nil"/>
              <w:bottom w:val="single" w:sz="4" w:space="0" w:color="000000"/>
              <w:right w:val="single" w:sz="4" w:space="0" w:color="000000"/>
            </w:tcBorders>
            <w:shd w:val="clear" w:color="auto" w:fill="auto"/>
            <w:noWrap/>
            <w:vAlign w:val="center"/>
            <w:hideMark/>
          </w:tcPr>
          <w:p w14:paraId="04289C1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24F8CB3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R$ 460.356,00</w:t>
            </w:r>
          </w:p>
        </w:tc>
      </w:tr>
      <w:tr w:rsidR="00741759" w:rsidRPr="00741759" w14:paraId="4616B814"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ED227B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86</w:t>
            </w:r>
          </w:p>
        </w:tc>
        <w:tc>
          <w:tcPr>
            <w:tcW w:w="2874" w:type="pct"/>
            <w:tcBorders>
              <w:top w:val="nil"/>
              <w:left w:val="nil"/>
              <w:bottom w:val="single" w:sz="4" w:space="0" w:color="auto"/>
              <w:right w:val="single" w:sz="4" w:space="0" w:color="auto"/>
            </w:tcBorders>
            <w:shd w:val="clear" w:color="auto" w:fill="auto"/>
            <w:hideMark/>
          </w:tcPr>
          <w:p w14:paraId="3F4B2AFE"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1º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41BD27F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0D53"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2.782</w:t>
            </w:r>
          </w:p>
        </w:tc>
        <w:tc>
          <w:tcPr>
            <w:tcW w:w="495" w:type="pct"/>
            <w:tcBorders>
              <w:top w:val="nil"/>
              <w:left w:val="nil"/>
              <w:bottom w:val="single" w:sz="4" w:space="0" w:color="000000"/>
              <w:right w:val="single" w:sz="4" w:space="0" w:color="000000"/>
            </w:tcBorders>
            <w:shd w:val="clear" w:color="auto" w:fill="auto"/>
            <w:noWrap/>
            <w:vAlign w:val="center"/>
            <w:hideMark/>
          </w:tcPr>
          <w:p w14:paraId="666FD8A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6BD7850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R$ 470.158,00</w:t>
            </w:r>
          </w:p>
        </w:tc>
      </w:tr>
      <w:tr w:rsidR="00741759" w:rsidRPr="00741759" w14:paraId="0B280F38"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0A0B7F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87</w:t>
            </w:r>
          </w:p>
        </w:tc>
        <w:tc>
          <w:tcPr>
            <w:tcW w:w="2874" w:type="pct"/>
            <w:tcBorders>
              <w:top w:val="nil"/>
              <w:left w:val="nil"/>
              <w:bottom w:val="single" w:sz="4" w:space="0" w:color="auto"/>
              <w:right w:val="single" w:sz="4" w:space="0" w:color="auto"/>
            </w:tcBorders>
            <w:shd w:val="clear" w:color="auto" w:fill="auto"/>
            <w:hideMark/>
          </w:tcPr>
          <w:p w14:paraId="60BF9E9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2º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3233982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0615B87"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2.674</w:t>
            </w:r>
          </w:p>
        </w:tc>
        <w:tc>
          <w:tcPr>
            <w:tcW w:w="495" w:type="pct"/>
            <w:tcBorders>
              <w:top w:val="nil"/>
              <w:left w:val="nil"/>
              <w:bottom w:val="single" w:sz="4" w:space="0" w:color="000000"/>
              <w:right w:val="single" w:sz="4" w:space="0" w:color="000000"/>
            </w:tcBorders>
            <w:shd w:val="clear" w:color="auto" w:fill="auto"/>
            <w:noWrap/>
            <w:vAlign w:val="center"/>
            <w:hideMark/>
          </w:tcPr>
          <w:p w14:paraId="3200FC7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6AE26AC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R$ 451.906,00</w:t>
            </w:r>
          </w:p>
        </w:tc>
      </w:tr>
      <w:tr w:rsidR="00741759" w:rsidRPr="00741759" w14:paraId="2569595B"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ADC9B9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88</w:t>
            </w:r>
          </w:p>
        </w:tc>
        <w:tc>
          <w:tcPr>
            <w:tcW w:w="2874" w:type="pct"/>
            <w:tcBorders>
              <w:top w:val="nil"/>
              <w:left w:val="nil"/>
              <w:bottom w:val="single" w:sz="4" w:space="0" w:color="auto"/>
              <w:right w:val="single" w:sz="4" w:space="0" w:color="auto"/>
            </w:tcBorders>
            <w:shd w:val="clear" w:color="auto" w:fill="auto"/>
            <w:hideMark/>
          </w:tcPr>
          <w:p w14:paraId="1C4A4EF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3º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69C53D4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ECC2F1F"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2.660</w:t>
            </w:r>
          </w:p>
        </w:tc>
        <w:tc>
          <w:tcPr>
            <w:tcW w:w="495" w:type="pct"/>
            <w:tcBorders>
              <w:top w:val="nil"/>
              <w:left w:val="nil"/>
              <w:bottom w:val="single" w:sz="4" w:space="0" w:color="000000"/>
              <w:right w:val="single" w:sz="4" w:space="0" w:color="000000"/>
            </w:tcBorders>
            <w:shd w:val="clear" w:color="auto" w:fill="auto"/>
            <w:noWrap/>
            <w:vAlign w:val="center"/>
            <w:hideMark/>
          </w:tcPr>
          <w:p w14:paraId="0A3894C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37B13C7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R$ 449.540,00</w:t>
            </w:r>
          </w:p>
        </w:tc>
      </w:tr>
      <w:tr w:rsidR="00741759" w:rsidRPr="00741759" w14:paraId="604A4660"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595AD6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89</w:t>
            </w:r>
          </w:p>
        </w:tc>
        <w:tc>
          <w:tcPr>
            <w:tcW w:w="2874" w:type="pct"/>
            <w:tcBorders>
              <w:top w:val="nil"/>
              <w:left w:val="nil"/>
              <w:bottom w:val="single" w:sz="4" w:space="0" w:color="auto"/>
              <w:right w:val="single" w:sz="4" w:space="0" w:color="auto"/>
            </w:tcBorders>
            <w:shd w:val="clear" w:color="auto" w:fill="auto"/>
            <w:hideMark/>
          </w:tcPr>
          <w:p w14:paraId="6A2A553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Livro paradidático de história e cultura afro-brasileira e indígena para alunos e professores do 4º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w:t>
            </w:r>
            <w:r w:rsidRPr="00741759">
              <w:rPr>
                <w:rFonts w:ascii="Calibri" w:eastAsia="Times New Roman" w:hAnsi="Calibri" w:cs="Calibri"/>
                <w:color w:val="000000"/>
                <w:kern w:val="0"/>
                <w:sz w:val="20"/>
                <w:szCs w:val="20"/>
                <w:lang w:eastAsia="pt-BR"/>
                <w14:ligatures w14:val="none"/>
              </w:rPr>
              <w:lastRenderedPageBreak/>
              <w:t>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7513B7B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107B725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2.537</w:t>
            </w:r>
          </w:p>
        </w:tc>
        <w:tc>
          <w:tcPr>
            <w:tcW w:w="495" w:type="pct"/>
            <w:tcBorders>
              <w:top w:val="nil"/>
              <w:left w:val="nil"/>
              <w:bottom w:val="single" w:sz="4" w:space="0" w:color="000000"/>
              <w:right w:val="single" w:sz="4" w:space="0" w:color="000000"/>
            </w:tcBorders>
            <w:shd w:val="clear" w:color="auto" w:fill="auto"/>
            <w:noWrap/>
            <w:vAlign w:val="center"/>
            <w:hideMark/>
          </w:tcPr>
          <w:p w14:paraId="6ADE80D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7501C75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R$ 428.753,00</w:t>
            </w:r>
          </w:p>
        </w:tc>
      </w:tr>
      <w:tr w:rsidR="00741759" w:rsidRPr="00741759" w14:paraId="381E83A0"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C7ABA0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90</w:t>
            </w:r>
          </w:p>
        </w:tc>
        <w:tc>
          <w:tcPr>
            <w:tcW w:w="2874" w:type="pct"/>
            <w:tcBorders>
              <w:top w:val="nil"/>
              <w:left w:val="nil"/>
              <w:bottom w:val="single" w:sz="4" w:space="0" w:color="auto"/>
              <w:right w:val="single" w:sz="4" w:space="0" w:color="auto"/>
            </w:tcBorders>
            <w:shd w:val="clear" w:color="auto" w:fill="auto"/>
            <w:hideMark/>
          </w:tcPr>
          <w:p w14:paraId="2B3E65C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5º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13D3134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396728A"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2.724</w:t>
            </w:r>
          </w:p>
        </w:tc>
        <w:tc>
          <w:tcPr>
            <w:tcW w:w="495" w:type="pct"/>
            <w:tcBorders>
              <w:top w:val="nil"/>
              <w:left w:val="nil"/>
              <w:bottom w:val="single" w:sz="4" w:space="0" w:color="000000"/>
              <w:right w:val="single" w:sz="4" w:space="0" w:color="000000"/>
            </w:tcBorders>
            <w:shd w:val="clear" w:color="auto" w:fill="auto"/>
            <w:noWrap/>
            <w:vAlign w:val="center"/>
            <w:hideMark/>
          </w:tcPr>
          <w:p w14:paraId="5DB4EE6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0129B55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R$ 460.356,00</w:t>
            </w:r>
          </w:p>
        </w:tc>
      </w:tr>
      <w:tr w:rsidR="00741759" w:rsidRPr="00741759" w14:paraId="3C7EF920"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5AC73B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91</w:t>
            </w:r>
          </w:p>
        </w:tc>
        <w:tc>
          <w:tcPr>
            <w:tcW w:w="2874" w:type="pct"/>
            <w:tcBorders>
              <w:top w:val="nil"/>
              <w:left w:val="nil"/>
              <w:bottom w:val="single" w:sz="4" w:space="0" w:color="auto"/>
              <w:right w:val="single" w:sz="4" w:space="0" w:color="auto"/>
            </w:tcBorders>
            <w:shd w:val="clear" w:color="auto" w:fill="auto"/>
            <w:hideMark/>
          </w:tcPr>
          <w:p w14:paraId="43E0B3BC"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6º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1E5C153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DA73B6B"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2.967</w:t>
            </w:r>
          </w:p>
        </w:tc>
        <w:tc>
          <w:tcPr>
            <w:tcW w:w="495" w:type="pct"/>
            <w:tcBorders>
              <w:top w:val="nil"/>
              <w:left w:val="nil"/>
              <w:bottom w:val="single" w:sz="4" w:space="0" w:color="000000"/>
              <w:right w:val="single" w:sz="4" w:space="0" w:color="000000"/>
            </w:tcBorders>
            <w:shd w:val="clear" w:color="auto" w:fill="auto"/>
            <w:noWrap/>
            <w:vAlign w:val="center"/>
            <w:hideMark/>
          </w:tcPr>
          <w:p w14:paraId="239F608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3447AB2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R$ 501.423,00</w:t>
            </w:r>
          </w:p>
        </w:tc>
      </w:tr>
      <w:tr w:rsidR="00741759" w:rsidRPr="00741759" w14:paraId="3F604832"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E280C4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92</w:t>
            </w:r>
          </w:p>
        </w:tc>
        <w:tc>
          <w:tcPr>
            <w:tcW w:w="2874" w:type="pct"/>
            <w:tcBorders>
              <w:top w:val="nil"/>
              <w:left w:val="nil"/>
              <w:bottom w:val="single" w:sz="4" w:space="0" w:color="auto"/>
              <w:right w:val="single" w:sz="4" w:space="0" w:color="auto"/>
            </w:tcBorders>
            <w:shd w:val="clear" w:color="auto" w:fill="auto"/>
            <w:hideMark/>
          </w:tcPr>
          <w:p w14:paraId="116CD159"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7º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16A8020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663617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2.989</w:t>
            </w:r>
          </w:p>
        </w:tc>
        <w:tc>
          <w:tcPr>
            <w:tcW w:w="495" w:type="pct"/>
            <w:tcBorders>
              <w:top w:val="nil"/>
              <w:left w:val="nil"/>
              <w:bottom w:val="single" w:sz="4" w:space="0" w:color="000000"/>
              <w:right w:val="single" w:sz="4" w:space="0" w:color="000000"/>
            </w:tcBorders>
            <w:shd w:val="clear" w:color="auto" w:fill="auto"/>
            <w:noWrap/>
            <w:vAlign w:val="center"/>
            <w:hideMark/>
          </w:tcPr>
          <w:p w14:paraId="6D9F340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0F9AC41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R$ 505.141,00</w:t>
            </w:r>
          </w:p>
        </w:tc>
      </w:tr>
      <w:tr w:rsidR="00741759" w:rsidRPr="00741759" w14:paraId="18983F83"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BBE6A5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93</w:t>
            </w:r>
          </w:p>
        </w:tc>
        <w:tc>
          <w:tcPr>
            <w:tcW w:w="2874" w:type="pct"/>
            <w:tcBorders>
              <w:top w:val="nil"/>
              <w:left w:val="nil"/>
              <w:bottom w:val="single" w:sz="4" w:space="0" w:color="auto"/>
              <w:right w:val="single" w:sz="4" w:space="0" w:color="auto"/>
            </w:tcBorders>
            <w:shd w:val="clear" w:color="auto" w:fill="auto"/>
            <w:hideMark/>
          </w:tcPr>
          <w:p w14:paraId="0302BD6A"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8º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1B29405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UND.</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1895D8E5"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2.871</w:t>
            </w:r>
          </w:p>
        </w:tc>
        <w:tc>
          <w:tcPr>
            <w:tcW w:w="495" w:type="pct"/>
            <w:tcBorders>
              <w:top w:val="nil"/>
              <w:left w:val="nil"/>
              <w:bottom w:val="single" w:sz="4" w:space="0" w:color="000000"/>
              <w:right w:val="single" w:sz="4" w:space="0" w:color="000000"/>
            </w:tcBorders>
            <w:shd w:val="clear" w:color="auto" w:fill="auto"/>
            <w:noWrap/>
            <w:vAlign w:val="center"/>
            <w:hideMark/>
          </w:tcPr>
          <w:p w14:paraId="47AE95C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0FB4727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R$ 485.199,00</w:t>
            </w:r>
          </w:p>
        </w:tc>
      </w:tr>
      <w:tr w:rsidR="00741759" w:rsidRPr="00741759" w14:paraId="26DC9FA4" w14:textId="77777777" w:rsidTr="00741759">
        <w:trPr>
          <w:trHeight w:val="220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3C936D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94</w:t>
            </w:r>
          </w:p>
        </w:tc>
        <w:tc>
          <w:tcPr>
            <w:tcW w:w="2874" w:type="pct"/>
            <w:tcBorders>
              <w:top w:val="nil"/>
              <w:left w:val="nil"/>
              <w:bottom w:val="single" w:sz="4" w:space="0" w:color="auto"/>
              <w:right w:val="single" w:sz="4" w:space="0" w:color="auto"/>
            </w:tcBorders>
            <w:shd w:val="clear" w:color="auto" w:fill="auto"/>
            <w:hideMark/>
          </w:tcPr>
          <w:p w14:paraId="794AB7EA"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Livro paradidático de história e cultura afro-brasileira e indígena para alunos e professores do 9º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w:t>
            </w:r>
            <w:r w:rsidRPr="00741759">
              <w:rPr>
                <w:rFonts w:ascii="Calibri" w:eastAsia="Times New Roman" w:hAnsi="Calibri" w:cs="Calibri"/>
                <w:color w:val="000000"/>
                <w:kern w:val="0"/>
                <w:sz w:val="20"/>
                <w:szCs w:val="20"/>
                <w:lang w:eastAsia="pt-BR"/>
                <w14:ligatures w14:val="none"/>
              </w:rPr>
              <w:lastRenderedPageBreak/>
              <w:t>gramatura mínima de 250 g/m², cor 4 x 0, com laminação fosca, proporcionando durabilidade e um toque especial ao livro.</w:t>
            </w:r>
          </w:p>
        </w:tc>
        <w:tc>
          <w:tcPr>
            <w:tcW w:w="390" w:type="pct"/>
            <w:tcBorders>
              <w:top w:val="nil"/>
              <w:left w:val="nil"/>
              <w:bottom w:val="single" w:sz="4" w:space="0" w:color="auto"/>
              <w:right w:val="nil"/>
            </w:tcBorders>
            <w:shd w:val="clear" w:color="auto" w:fill="auto"/>
            <w:vAlign w:val="center"/>
            <w:hideMark/>
          </w:tcPr>
          <w:p w14:paraId="427E80F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UND.</w:t>
            </w:r>
          </w:p>
        </w:tc>
        <w:tc>
          <w:tcPr>
            <w:tcW w:w="331" w:type="pct"/>
            <w:tcBorders>
              <w:top w:val="nil"/>
              <w:left w:val="single" w:sz="4" w:space="0" w:color="auto"/>
              <w:bottom w:val="nil"/>
              <w:right w:val="single" w:sz="4" w:space="0" w:color="auto"/>
            </w:tcBorders>
            <w:shd w:val="clear" w:color="auto" w:fill="auto"/>
            <w:vAlign w:val="center"/>
            <w:hideMark/>
          </w:tcPr>
          <w:p w14:paraId="0A2698C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05BF558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R$ 169,00</w:t>
            </w:r>
          </w:p>
        </w:tc>
        <w:tc>
          <w:tcPr>
            <w:tcW w:w="574" w:type="pct"/>
            <w:tcBorders>
              <w:top w:val="nil"/>
              <w:left w:val="nil"/>
              <w:bottom w:val="single" w:sz="4" w:space="0" w:color="000000"/>
              <w:right w:val="single" w:sz="4" w:space="0" w:color="000000"/>
            </w:tcBorders>
            <w:shd w:val="clear" w:color="auto" w:fill="auto"/>
            <w:vAlign w:val="center"/>
            <w:hideMark/>
          </w:tcPr>
          <w:p w14:paraId="1841942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R$ 483.002,00</w:t>
            </w:r>
          </w:p>
        </w:tc>
      </w:tr>
      <w:tr w:rsidR="00741759" w:rsidRPr="00741759" w14:paraId="5655EC92"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8E50E6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95</w:t>
            </w:r>
          </w:p>
        </w:tc>
        <w:tc>
          <w:tcPr>
            <w:tcW w:w="2874" w:type="pct"/>
            <w:tcBorders>
              <w:top w:val="nil"/>
              <w:left w:val="nil"/>
              <w:bottom w:val="single" w:sz="4" w:space="0" w:color="auto"/>
              <w:right w:val="single" w:sz="4" w:space="0" w:color="auto"/>
            </w:tcBorders>
            <w:shd w:val="clear" w:color="auto" w:fill="auto"/>
            <w:hideMark/>
          </w:tcPr>
          <w:p w14:paraId="06664543"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6º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390" w:type="pct"/>
            <w:tcBorders>
              <w:top w:val="nil"/>
              <w:left w:val="nil"/>
              <w:bottom w:val="single" w:sz="4" w:space="0" w:color="auto"/>
              <w:right w:val="nil"/>
            </w:tcBorders>
            <w:shd w:val="clear" w:color="auto" w:fill="auto"/>
            <w:vAlign w:val="center"/>
            <w:hideMark/>
          </w:tcPr>
          <w:p w14:paraId="1C7BC58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589A2"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2.967</w:t>
            </w:r>
          </w:p>
        </w:tc>
        <w:tc>
          <w:tcPr>
            <w:tcW w:w="495" w:type="pct"/>
            <w:tcBorders>
              <w:top w:val="nil"/>
              <w:left w:val="nil"/>
              <w:bottom w:val="single" w:sz="4" w:space="0" w:color="000000"/>
              <w:right w:val="single" w:sz="4" w:space="0" w:color="000000"/>
            </w:tcBorders>
            <w:shd w:val="clear" w:color="auto" w:fill="auto"/>
            <w:noWrap/>
            <w:vAlign w:val="center"/>
            <w:hideMark/>
          </w:tcPr>
          <w:p w14:paraId="138DF18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R$ 205,00</w:t>
            </w:r>
          </w:p>
        </w:tc>
        <w:tc>
          <w:tcPr>
            <w:tcW w:w="574" w:type="pct"/>
            <w:tcBorders>
              <w:top w:val="nil"/>
              <w:left w:val="nil"/>
              <w:bottom w:val="single" w:sz="4" w:space="0" w:color="000000"/>
              <w:right w:val="single" w:sz="4" w:space="0" w:color="000000"/>
            </w:tcBorders>
            <w:shd w:val="clear" w:color="auto" w:fill="auto"/>
            <w:vAlign w:val="center"/>
            <w:hideMark/>
          </w:tcPr>
          <w:p w14:paraId="4777B48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R$ 608.235,00</w:t>
            </w:r>
          </w:p>
        </w:tc>
      </w:tr>
      <w:tr w:rsidR="00741759" w:rsidRPr="00741759" w14:paraId="1712311C"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3961801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96</w:t>
            </w:r>
          </w:p>
        </w:tc>
        <w:tc>
          <w:tcPr>
            <w:tcW w:w="2874" w:type="pct"/>
            <w:tcBorders>
              <w:top w:val="nil"/>
              <w:left w:val="nil"/>
              <w:bottom w:val="single" w:sz="4" w:space="0" w:color="auto"/>
              <w:right w:val="single" w:sz="4" w:space="0" w:color="auto"/>
            </w:tcBorders>
            <w:shd w:val="clear" w:color="auto" w:fill="auto"/>
            <w:hideMark/>
          </w:tcPr>
          <w:p w14:paraId="6C7BF78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6º ano do Ensino Fundamental, composto por:</w:t>
            </w:r>
            <w:r w:rsidRPr="00741759">
              <w:rPr>
                <w:rFonts w:ascii="Calibri" w:eastAsia="Times New Roman" w:hAnsi="Calibri" w:cs="Calibri"/>
                <w:color w:val="000000"/>
                <w:kern w:val="0"/>
                <w:sz w:val="20"/>
                <w:szCs w:val="20"/>
                <w:lang w:eastAsia="pt-BR"/>
                <w14:ligatures w14:val="none"/>
              </w:rPr>
              <w:br w:type="page"/>
              <w:t xml:space="preserve">Guia de orientações didáticas, com miolo impresso, preferencialmente, em papel offset, gramatura mínima 75g/m², dimensões aproximadas de 200 x 275 mm, cor 4 x 4, capa em papel cartão, gramatura mínima 250g/m²,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741759">
              <w:rPr>
                <w:rFonts w:ascii="Calibri" w:eastAsia="Times New Roman" w:hAnsi="Calibri" w:cs="Calibri"/>
                <w:color w:val="000000"/>
                <w:kern w:val="0"/>
                <w:sz w:val="20"/>
                <w:szCs w:val="20"/>
                <w:lang w:eastAsia="pt-BR"/>
                <w14:ligatures w14:val="none"/>
              </w:rPr>
              <w:br w:type="page"/>
              <w:t xml:space="preserve">Caderno de registro do professor, instrumento de registro das práticas pedagógicas e planos de aulas, com, no mínimo, 200 páginas e miolo impresso, preferencialmente, em papel offset, gramatura mínima 75 g/m², cor 4 x 4, capa impressa em papel cartão, gramatura mínima 350 g/m², cor 2 x 2. </w:t>
            </w:r>
            <w:r w:rsidRPr="00741759">
              <w:rPr>
                <w:rFonts w:ascii="Calibri" w:eastAsia="Times New Roman" w:hAnsi="Calibri" w:cs="Calibri"/>
                <w:color w:val="000000"/>
                <w:kern w:val="0"/>
                <w:sz w:val="20"/>
                <w:szCs w:val="20"/>
                <w:lang w:eastAsia="pt-BR"/>
                <w14:ligatures w14:val="none"/>
              </w:rPr>
              <w:br w:type="page"/>
              <w:t>Conjunto de cartazes, em tamanhos variados e relacionados às temáticas abordadas nas unidades do livro/guia de orientações. Quantidade mínima de cartazes: 05 unidades, impressas, preferencialmente em papel offset, na gramatura mínima de 90 g/m², cor 4 x 0.</w:t>
            </w:r>
            <w:r w:rsidRPr="00741759">
              <w:rPr>
                <w:rFonts w:ascii="Calibri" w:eastAsia="Times New Roman" w:hAnsi="Calibri" w:cs="Calibri"/>
                <w:color w:val="000000"/>
                <w:kern w:val="0"/>
                <w:sz w:val="20"/>
                <w:szCs w:val="20"/>
                <w:lang w:eastAsia="pt-BR"/>
                <w14:ligatures w14:val="none"/>
              </w:rPr>
              <w:br w:type="page"/>
              <w:t>Atividade formativa, destinada a professores e coordenadores, em modelo híbrido, com carga horária mínima de 20 h/a e apoio pedagógico de plataforma eletrônica.</w:t>
            </w:r>
          </w:p>
        </w:tc>
        <w:tc>
          <w:tcPr>
            <w:tcW w:w="390" w:type="pct"/>
            <w:tcBorders>
              <w:top w:val="nil"/>
              <w:left w:val="nil"/>
              <w:bottom w:val="single" w:sz="4" w:space="0" w:color="auto"/>
              <w:right w:val="nil"/>
            </w:tcBorders>
            <w:shd w:val="clear" w:color="auto" w:fill="auto"/>
            <w:vAlign w:val="center"/>
            <w:hideMark/>
          </w:tcPr>
          <w:p w14:paraId="6AD2E11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711DEF0"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107</w:t>
            </w:r>
          </w:p>
        </w:tc>
        <w:tc>
          <w:tcPr>
            <w:tcW w:w="495" w:type="pct"/>
            <w:tcBorders>
              <w:top w:val="nil"/>
              <w:left w:val="nil"/>
              <w:bottom w:val="single" w:sz="4" w:space="0" w:color="000000"/>
              <w:right w:val="single" w:sz="4" w:space="0" w:color="000000"/>
            </w:tcBorders>
            <w:shd w:val="clear" w:color="auto" w:fill="auto"/>
            <w:noWrap/>
            <w:vAlign w:val="center"/>
            <w:hideMark/>
          </w:tcPr>
          <w:p w14:paraId="43A25DD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R$ 475,00</w:t>
            </w:r>
          </w:p>
        </w:tc>
        <w:tc>
          <w:tcPr>
            <w:tcW w:w="574" w:type="pct"/>
            <w:tcBorders>
              <w:top w:val="nil"/>
              <w:left w:val="nil"/>
              <w:bottom w:val="single" w:sz="4" w:space="0" w:color="000000"/>
              <w:right w:val="single" w:sz="4" w:space="0" w:color="000000"/>
            </w:tcBorders>
            <w:shd w:val="clear" w:color="auto" w:fill="auto"/>
            <w:vAlign w:val="center"/>
            <w:hideMark/>
          </w:tcPr>
          <w:p w14:paraId="46F744A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R$ 50.825,00</w:t>
            </w:r>
          </w:p>
        </w:tc>
      </w:tr>
      <w:tr w:rsidR="00741759" w:rsidRPr="00741759" w14:paraId="7A75A53E"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FF2C29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97</w:t>
            </w:r>
          </w:p>
        </w:tc>
        <w:tc>
          <w:tcPr>
            <w:tcW w:w="2874" w:type="pct"/>
            <w:tcBorders>
              <w:top w:val="nil"/>
              <w:left w:val="nil"/>
              <w:bottom w:val="single" w:sz="4" w:space="0" w:color="auto"/>
              <w:right w:val="single" w:sz="4" w:space="0" w:color="auto"/>
            </w:tcBorders>
            <w:shd w:val="clear" w:color="auto" w:fill="auto"/>
            <w:hideMark/>
          </w:tcPr>
          <w:p w14:paraId="0F20A06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7º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390" w:type="pct"/>
            <w:tcBorders>
              <w:top w:val="nil"/>
              <w:left w:val="nil"/>
              <w:bottom w:val="single" w:sz="4" w:space="0" w:color="auto"/>
              <w:right w:val="nil"/>
            </w:tcBorders>
            <w:shd w:val="clear" w:color="auto" w:fill="auto"/>
            <w:vAlign w:val="center"/>
            <w:hideMark/>
          </w:tcPr>
          <w:p w14:paraId="71B779E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6CD240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2.989</w:t>
            </w:r>
          </w:p>
        </w:tc>
        <w:tc>
          <w:tcPr>
            <w:tcW w:w="495" w:type="pct"/>
            <w:tcBorders>
              <w:top w:val="nil"/>
              <w:left w:val="nil"/>
              <w:bottom w:val="single" w:sz="4" w:space="0" w:color="000000"/>
              <w:right w:val="single" w:sz="4" w:space="0" w:color="000000"/>
            </w:tcBorders>
            <w:shd w:val="clear" w:color="auto" w:fill="auto"/>
            <w:noWrap/>
            <w:vAlign w:val="center"/>
            <w:hideMark/>
          </w:tcPr>
          <w:p w14:paraId="26EC23E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R$ 205,00</w:t>
            </w:r>
          </w:p>
        </w:tc>
        <w:tc>
          <w:tcPr>
            <w:tcW w:w="574" w:type="pct"/>
            <w:tcBorders>
              <w:top w:val="nil"/>
              <w:left w:val="nil"/>
              <w:bottom w:val="single" w:sz="4" w:space="0" w:color="000000"/>
              <w:right w:val="single" w:sz="4" w:space="0" w:color="000000"/>
            </w:tcBorders>
            <w:shd w:val="clear" w:color="auto" w:fill="auto"/>
            <w:vAlign w:val="center"/>
            <w:hideMark/>
          </w:tcPr>
          <w:p w14:paraId="4C29CBA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R$ 612.745,00</w:t>
            </w:r>
          </w:p>
        </w:tc>
      </w:tr>
      <w:tr w:rsidR="00741759" w:rsidRPr="00741759" w14:paraId="4273359C" w14:textId="77777777" w:rsidTr="00741759">
        <w:trPr>
          <w:trHeight w:val="331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0E513FD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98</w:t>
            </w:r>
          </w:p>
        </w:tc>
        <w:tc>
          <w:tcPr>
            <w:tcW w:w="2874" w:type="pct"/>
            <w:tcBorders>
              <w:top w:val="nil"/>
              <w:left w:val="nil"/>
              <w:bottom w:val="single" w:sz="4" w:space="0" w:color="auto"/>
              <w:right w:val="single" w:sz="4" w:space="0" w:color="auto"/>
            </w:tcBorders>
            <w:shd w:val="clear" w:color="auto" w:fill="auto"/>
            <w:hideMark/>
          </w:tcPr>
          <w:p w14:paraId="5E0B3947"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7º ano do Ensino Fundamental, composto por:</w:t>
            </w:r>
            <w:r w:rsidRPr="00741759">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741759">
              <w:rPr>
                <w:rFonts w:ascii="Calibri" w:eastAsia="Times New Roman" w:hAnsi="Calibri" w:cs="Calibri"/>
                <w:color w:val="000000"/>
                <w:kern w:val="0"/>
                <w:sz w:val="20"/>
                <w:szCs w:val="20"/>
                <w:lang w:eastAsia="pt-BR"/>
                <w14:ligatures w14:val="none"/>
              </w:rPr>
              <w:br/>
              <w:t xml:space="preserve">Caderno de registro do professor, instrumento de registro das práticas pedagógicas e planos de aulas com, no mínimo, 200 páginas e miolo impresso, preferencialmente, em papel offset, gramatura mínima 75 g/m², cor 4 x 4, capa impressa papel cartão, gramatura mínima 350 g/m². </w:t>
            </w:r>
            <w:r w:rsidRPr="00741759">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390" w:type="pct"/>
            <w:tcBorders>
              <w:top w:val="nil"/>
              <w:left w:val="nil"/>
              <w:bottom w:val="single" w:sz="4" w:space="0" w:color="auto"/>
              <w:right w:val="nil"/>
            </w:tcBorders>
            <w:shd w:val="clear" w:color="auto" w:fill="auto"/>
            <w:vAlign w:val="center"/>
            <w:hideMark/>
          </w:tcPr>
          <w:p w14:paraId="6FA143A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18ACC52B"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109</w:t>
            </w:r>
          </w:p>
        </w:tc>
        <w:tc>
          <w:tcPr>
            <w:tcW w:w="495" w:type="pct"/>
            <w:tcBorders>
              <w:top w:val="nil"/>
              <w:left w:val="nil"/>
              <w:bottom w:val="single" w:sz="4" w:space="0" w:color="000000"/>
              <w:right w:val="single" w:sz="4" w:space="0" w:color="000000"/>
            </w:tcBorders>
            <w:shd w:val="clear" w:color="auto" w:fill="auto"/>
            <w:noWrap/>
            <w:vAlign w:val="center"/>
            <w:hideMark/>
          </w:tcPr>
          <w:p w14:paraId="3714CD5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R$ 475,00</w:t>
            </w:r>
          </w:p>
        </w:tc>
        <w:tc>
          <w:tcPr>
            <w:tcW w:w="574" w:type="pct"/>
            <w:tcBorders>
              <w:top w:val="nil"/>
              <w:left w:val="nil"/>
              <w:bottom w:val="single" w:sz="4" w:space="0" w:color="000000"/>
              <w:right w:val="single" w:sz="4" w:space="0" w:color="000000"/>
            </w:tcBorders>
            <w:shd w:val="clear" w:color="auto" w:fill="auto"/>
            <w:vAlign w:val="center"/>
            <w:hideMark/>
          </w:tcPr>
          <w:p w14:paraId="3415C6A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R$ 51.775,00</w:t>
            </w:r>
          </w:p>
        </w:tc>
      </w:tr>
      <w:tr w:rsidR="00741759" w:rsidRPr="00741759" w14:paraId="425C7200"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8DC70F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99</w:t>
            </w:r>
          </w:p>
        </w:tc>
        <w:tc>
          <w:tcPr>
            <w:tcW w:w="2874" w:type="pct"/>
            <w:tcBorders>
              <w:top w:val="nil"/>
              <w:left w:val="nil"/>
              <w:bottom w:val="single" w:sz="4" w:space="0" w:color="auto"/>
              <w:right w:val="single" w:sz="4" w:space="0" w:color="auto"/>
            </w:tcBorders>
            <w:shd w:val="clear" w:color="auto" w:fill="auto"/>
            <w:hideMark/>
          </w:tcPr>
          <w:p w14:paraId="1BE5D480"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Material paradidático com foco nas competências e habilidades da área de Ciências Humanas (Ensino Religioso) para estudantes do 8º ano do Ensino Fundamental, composto por, no mínimo, 20 atividades consumíveis. Quantidade mínima de 100 páginas impressas, preferencialmente, em papel offset, gramatura mínima 90 g/m², cor 4 x 4, dimensões aproximadas de 200 x 275 mm,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w:t>
            </w:r>
            <w:r w:rsidRPr="00741759">
              <w:rPr>
                <w:rFonts w:ascii="Calibri" w:eastAsia="Times New Roman" w:hAnsi="Calibri" w:cs="Calibri"/>
                <w:color w:val="000000"/>
                <w:kern w:val="0"/>
                <w:sz w:val="20"/>
                <w:szCs w:val="20"/>
                <w:lang w:eastAsia="pt-BR"/>
                <w14:ligatures w14:val="none"/>
              </w:rPr>
              <w:lastRenderedPageBreak/>
              <w:t>humanos, direitos humanos, cidadania, meio ambiente, respeito, dentre outros.</w:t>
            </w:r>
          </w:p>
        </w:tc>
        <w:tc>
          <w:tcPr>
            <w:tcW w:w="390" w:type="pct"/>
            <w:tcBorders>
              <w:top w:val="nil"/>
              <w:left w:val="nil"/>
              <w:bottom w:val="single" w:sz="4" w:space="0" w:color="auto"/>
              <w:right w:val="nil"/>
            </w:tcBorders>
            <w:shd w:val="clear" w:color="auto" w:fill="auto"/>
            <w:vAlign w:val="center"/>
            <w:hideMark/>
          </w:tcPr>
          <w:p w14:paraId="5B15EB2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72EAD09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2.871</w:t>
            </w:r>
          </w:p>
        </w:tc>
        <w:tc>
          <w:tcPr>
            <w:tcW w:w="495" w:type="pct"/>
            <w:tcBorders>
              <w:top w:val="nil"/>
              <w:left w:val="nil"/>
              <w:bottom w:val="single" w:sz="4" w:space="0" w:color="000000"/>
              <w:right w:val="single" w:sz="4" w:space="0" w:color="000000"/>
            </w:tcBorders>
            <w:shd w:val="clear" w:color="auto" w:fill="auto"/>
            <w:noWrap/>
            <w:vAlign w:val="center"/>
            <w:hideMark/>
          </w:tcPr>
          <w:p w14:paraId="35503A9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R$ 205,00</w:t>
            </w:r>
          </w:p>
        </w:tc>
        <w:tc>
          <w:tcPr>
            <w:tcW w:w="574" w:type="pct"/>
            <w:tcBorders>
              <w:top w:val="nil"/>
              <w:left w:val="nil"/>
              <w:bottom w:val="single" w:sz="4" w:space="0" w:color="000000"/>
              <w:right w:val="single" w:sz="4" w:space="0" w:color="000000"/>
            </w:tcBorders>
            <w:shd w:val="clear" w:color="auto" w:fill="auto"/>
            <w:vAlign w:val="center"/>
            <w:hideMark/>
          </w:tcPr>
          <w:p w14:paraId="61E5A79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R$ 588.555,00</w:t>
            </w:r>
          </w:p>
        </w:tc>
      </w:tr>
      <w:tr w:rsidR="00741759" w:rsidRPr="00741759" w14:paraId="279CF4F9"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F8E51C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100</w:t>
            </w:r>
          </w:p>
        </w:tc>
        <w:tc>
          <w:tcPr>
            <w:tcW w:w="2874" w:type="pct"/>
            <w:tcBorders>
              <w:top w:val="nil"/>
              <w:left w:val="nil"/>
              <w:bottom w:val="single" w:sz="4" w:space="0" w:color="auto"/>
              <w:right w:val="single" w:sz="4" w:space="0" w:color="auto"/>
            </w:tcBorders>
            <w:shd w:val="clear" w:color="auto" w:fill="auto"/>
            <w:hideMark/>
          </w:tcPr>
          <w:p w14:paraId="41E408B9"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8º ano do Ensino Fundamental, composto por:</w:t>
            </w:r>
            <w:r w:rsidRPr="00741759">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741759">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75g/m², cor 4 x 4, capa impressa em papel cartão, gramatura mínima 350 g/m².</w:t>
            </w:r>
            <w:r w:rsidRPr="00741759">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390" w:type="pct"/>
            <w:tcBorders>
              <w:top w:val="nil"/>
              <w:left w:val="nil"/>
              <w:bottom w:val="single" w:sz="4" w:space="0" w:color="auto"/>
              <w:right w:val="nil"/>
            </w:tcBorders>
            <w:shd w:val="clear" w:color="auto" w:fill="auto"/>
            <w:vAlign w:val="center"/>
            <w:hideMark/>
          </w:tcPr>
          <w:p w14:paraId="642F7B5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C9BCC8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103</w:t>
            </w:r>
          </w:p>
        </w:tc>
        <w:tc>
          <w:tcPr>
            <w:tcW w:w="495" w:type="pct"/>
            <w:tcBorders>
              <w:top w:val="nil"/>
              <w:left w:val="nil"/>
              <w:bottom w:val="single" w:sz="4" w:space="0" w:color="000000"/>
              <w:right w:val="single" w:sz="4" w:space="0" w:color="000000"/>
            </w:tcBorders>
            <w:shd w:val="clear" w:color="auto" w:fill="auto"/>
            <w:noWrap/>
            <w:vAlign w:val="center"/>
            <w:hideMark/>
          </w:tcPr>
          <w:p w14:paraId="5001ACD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R$ 475,00</w:t>
            </w:r>
          </w:p>
        </w:tc>
        <w:tc>
          <w:tcPr>
            <w:tcW w:w="574" w:type="pct"/>
            <w:tcBorders>
              <w:top w:val="nil"/>
              <w:left w:val="nil"/>
              <w:bottom w:val="single" w:sz="4" w:space="0" w:color="000000"/>
              <w:right w:val="single" w:sz="4" w:space="0" w:color="000000"/>
            </w:tcBorders>
            <w:shd w:val="clear" w:color="auto" w:fill="auto"/>
            <w:vAlign w:val="center"/>
            <w:hideMark/>
          </w:tcPr>
          <w:p w14:paraId="6B5143A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R$ 48.925,00</w:t>
            </w:r>
          </w:p>
        </w:tc>
      </w:tr>
      <w:tr w:rsidR="00741759" w:rsidRPr="00741759" w14:paraId="50F815B6" w14:textId="77777777" w:rsidTr="00741759">
        <w:trPr>
          <w:trHeight w:val="1932"/>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4B6EBAD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101</w:t>
            </w:r>
          </w:p>
        </w:tc>
        <w:tc>
          <w:tcPr>
            <w:tcW w:w="2874" w:type="pct"/>
            <w:tcBorders>
              <w:top w:val="nil"/>
              <w:left w:val="nil"/>
              <w:bottom w:val="single" w:sz="4" w:space="0" w:color="auto"/>
              <w:right w:val="single" w:sz="4" w:space="0" w:color="auto"/>
            </w:tcBorders>
            <w:shd w:val="clear" w:color="auto" w:fill="auto"/>
            <w:hideMark/>
          </w:tcPr>
          <w:p w14:paraId="7201ACE7"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9º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cidadania, respeito, dentre outros.</w:t>
            </w:r>
          </w:p>
        </w:tc>
        <w:tc>
          <w:tcPr>
            <w:tcW w:w="390" w:type="pct"/>
            <w:tcBorders>
              <w:top w:val="nil"/>
              <w:left w:val="nil"/>
              <w:bottom w:val="single" w:sz="4" w:space="0" w:color="auto"/>
              <w:right w:val="nil"/>
            </w:tcBorders>
            <w:shd w:val="clear" w:color="auto" w:fill="auto"/>
            <w:vAlign w:val="center"/>
            <w:hideMark/>
          </w:tcPr>
          <w:p w14:paraId="455316F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1FA52E7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1EF372A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R$ 205,00</w:t>
            </w:r>
          </w:p>
        </w:tc>
        <w:tc>
          <w:tcPr>
            <w:tcW w:w="574" w:type="pct"/>
            <w:tcBorders>
              <w:top w:val="nil"/>
              <w:left w:val="nil"/>
              <w:bottom w:val="single" w:sz="4" w:space="0" w:color="000000"/>
              <w:right w:val="single" w:sz="4" w:space="0" w:color="000000"/>
            </w:tcBorders>
            <w:shd w:val="clear" w:color="auto" w:fill="auto"/>
            <w:vAlign w:val="center"/>
            <w:hideMark/>
          </w:tcPr>
          <w:p w14:paraId="7C83379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R$ 585.890,00</w:t>
            </w:r>
          </w:p>
        </w:tc>
      </w:tr>
      <w:tr w:rsidR="00741759" w:rsidRPr="00741759" w14:paraId="625CF8D2" w14:textId="77777777" w:rsidTr="00741759">
        <w:trPr>
          <w:trHeight w:val="3588"/>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865C52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102</w:t>
            </w:r>
          </w:p>
        </w:tc>
        <w:tc>
          <w:tcPr>
            <w:tcW w:w="2874" w:type="pct"/>
            <w:tcBorders>
              <w:top w:val="nil"/>
              <w:left w:val="nil"/>
              <w:bottom w:val="single" w:sz="4" w:space="0" w:color="auto"/>
              <w:right w:val="single" w:sz="4" w:space="0" w:color="auto"/>
            </w:tcBorders>
            <w:shd w:val="clear" w:color="auto" w:fill="auto"/>
            <w:hideMark/>
          </w:tcPr>
          <w:p w14:paraId="5349416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9º ano do Ensino Fundamental, composto por:</w:t>
            </w:r>
            <w:r w:rsidRPr="00741759">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741759">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 g/m², cor 4 x 4, capa impressa em papel cartão, gramatura mínima 350 g/m².</w:t>
            </w:r>
            <w:r w:rsidRPr="00741759">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 cor 4 x 4.</w:t>
            </w:r>
            <w:r w:rsidRPr="00741759">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390" w:type="pct"/>
            <w:tcBorders>
              <w:top w:val="nil"/>
              <w:left w:val="nil"/>
              <w:bottom w:val="single" w:sz="4" w:space="0" w:color="auto"/>
              <w:right w:val="nil"/>
            </w:tcBorders>
            <w:shd w:val="clear" w:color="auto" w:fill="auto"/>
            <w:vAlign w:val="center"/>
            <w:hideMark/>
          </w:tcPr>
          <w:p w14:paraId="3C60181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D89F3BD"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106</w:t>
            </w:r>
          </w:p>
        </w:tc>
        <w:tc>
          <w:tcPr>
            <w:tcW w:w="495" w:type="pct"/>
            <w:tcBorders>
              <w:top w:val="nil"/>
              <w:left w:val="nil"/>
              <w:bottom w:val="single" w:sz="4" w:space="0" w:color="000000"/>
              <w:right w:val="single" w:sz="4" w:space="0" w:color="000000"/>
            </w:tcBorders>
            <w:shd w:val="clear" w:color="auto" w:fill="auto"/>
            <w:noWrap/>
            <w:vAlign w:val="center"/>
            <w:hideMark/>
          </w:tcPr>
          <w:p w14:paraId="4058866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R$ 475,00</w:t>
            </w:r>
          </w:p>
        </w:tc>
        <w:tc>
          <w:tcPr>
            <w:tcW w:w="574" w:type="pct"/>
            <w:tcBorders>
              <w:top w:val="nil"/>
              <w:left w:val="nil"/>
              <w:bottom w:val="single" w:sz="4" w:space="0" w:color="000000"/>
              <w:right w:val="single" w:sz="4" w:space="0" w:color="000000"/>
            </w:tcBorders>
            <w:shd w:val="clear" w:color="auto" w:fill="auto"/>
            <w:vAlign w:val="center"/>
            <w:hideMark/>
          </w:tcPr>
          <w:p w14:paraId="1F28269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R$ 50.350,00</w:t>
            </w:r>
          </w:p>
        </w:tc>
      </w:tr>
      <w:tr w:rsidR="00741759" w:rsidRPr="00741759" w14:paraId="29BABEEE" w14:textId="77777777" w:rsidTr="00741759">
        <w:trPr>
          <w:trHeight w:val="276"/>
        </w:trPr>
        <w:tc>
          <w:tcPr>
            <w:tcW w:w="336" w:type="pct"/>
            <w:tcBorders>
              <w:top w:val="nil"/>
              <w:left w:val="nil"/>
              <w:bottom w:val="nil"/>
              <w:right w:val="nil"/>
            </w:tcBorders>
            <w:shd w:val="clear" w:color="auto" w:fill="auto"/>
            <w:noWrap/>
            <w:vAlign w:val="bottom"/>
            <w:hideMark/>
          </w:tcPr>
          <w:p w14:paraId="23C2703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p>
        </w:tc>
        <w:tc>
          <w:tcPr>
            <w:tcW w:w="4664" w:type="pct"/>
            <w:gridSpan w:val="5"/>
            <w:tcBorders>
              <w:top w:val="nil"/>
              <w:left w:val="nil"/>
              <w:bottom w:val="nil"/>
              <w:right w:val="nil"/>
            </w:tcBorders>
            <w:shd w:val="clear" w:color="000000" w:fill="A6A6A6"/>
            <w:noWrap/>
            <w:hideMark/>
          </w:tcPr>
          <w:p w14:paraId="75571B2F"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GESTÃO E DESENVOLVIMENTO DE HABILIODADES</w:t>
            </w:r>
          </w:p>
        </w:tc>
      </w:tr>
      <w:tr w:rsidR="00741759" w:rsidRPr="00741759" w14:paraId="7031A057" w14:textId="77777777" w:rsidTr="00741759">
        <w:trPr>
          <w:trHeight w:val="1104"/>
        </w:trPr>
        <w:tc>
          <w:tcPr>
            <w:tcW w:w="336" w:type="pct"/>
            <w:tcBorders>
              <w:top w:val="single" w:sz="4" w:space="0" w:color="auto"/>
              <w:left w:val="single" w:sz="4" w:space="0" w:color="auto"/>
              <w:bottom w:val="single" w:sz="4" w:space="0" w:color="auto"/>
              <w:right w:val="nil"/>
            </w:tcBorders>
            <w:shd w:val="clear" w:color="auto" w:fill="auto"/>
            <w:vAlign w:val="center"/>
            <w:hideMark/>
          </w:tcPr>
          <w:p w14:paraId="7C3B76D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103</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14:paraId="104A1F46" w14:textId="77777777" w:rsidR="00741759" w:rsidRPr="00741759" w:rsidRDefault="00741759" w:rsidP="00741759">
            <w:pPr>
              <w:spacing w:after="0" w:line="240" w:lineRule="auto"/>
              <w:jc w:val="both"/>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Livro do Gestor, com abordagem teórico-metodológica destinado ao fortalecimento da gestão escolar para garantia da aprendizagem. O livro deverá abordar temáticas relacionadas às práticas pedagógicas de gestão escolar, ampliando o repertório de saberes dos dirigentes escolares, subsidiando a ação prática de promover o sucesso da aprendizagem dos alunos. O material deverá ser acompanhado de atividades formativas para profissionais que atuam na gestão escolar, no formato híbrido, com carga horária mínima de 40h/a.</w:t>
            </w:r>
          </w:p>
        </w:tc>
        <w:tc>
          <w:tcPr>
            <w:tcW w:w="390" w:type="pct"/>
            <w:tcBorders>
              <w:top w:val="single" w:sz="4" w:space="0" w:color="auto"/>
              <w:left w:val="nil"/>
              <w:bottom w:val="single" w:sz="4" w:space="0" w:color="auto"/>
              <w:right w:val="nil"/>
            </w:tcBorders>
            <w:shd w:val="clear" w:color="auto" w:fill="auto"/>
            <w:vAlign w:val="center"/>
            <w:hideMark/>
          </w:tcPr>
          <w:p w14:paraId="069E70E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E6221"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1.552</w:t>
            </w:r>
          </w:p>
        </w:tc>
        <w:tc>
          <w:tcPr>
            <w:tcW w:w="495" w:type="pct"/>
            <w:tcBorders>
              <w:top w:val="single" w:sz="4" w:space="0" w:color="000000"/>
              <w:left w:val="nil"/>
              <w:bottom w:val="single" w:sz="4" w:space="0" w:color="000000"/>
              <w:right w:val="single" w:sz="4" w:space="0" w:color="000000"/>
            </w:tcBorders>
            <w:shd w:val="clear" w:color="auto" w:fill="auto"/>
            <w:noWrap/>
            <w:vAlign w:val="center"/>
            <w:hideMark/>
          </w:tcPr>
          <w:p w14:paraId="4AE74A6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R$ 302,50</w:t>
            </w: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261E370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R$ 469.480,00</w:t>
            </w:r>
          </w:p>
        </w:tc>
      </w:tr>
      <w:tr w:rsidR="00741759" w:rsidRPr="00741759" w14:paraId="6BD3BD7B" w14:textId="77777777" w:rsidTr="00741759">
        <w:trPr>
          <w:trHeight w:val="552"/>
        </w:trPr>
        <w:tc>
          <w:tcPr>
            <w:tcW w:w="336" w:type="pct"/>
            <w:tcBorders>
              <w:top w:val="nil"/>
              <w:left w:val="single" w:sz="4" w:space="0" w:color="auto"/>
              <w:bottom w:val="single" w:sz="4" w:space="0" w:color="auto"/>
              <w:right w:val="nil"/>
            </w:tcBorders>
            <w:shd w:val="clear" w:color="auto" w:fill="auto"/>
            <w:vAlign w:val="center"/>
            <w:hideMark/>
          </w:tcPr>
          <w:p w14:paraId="3AE12E8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104</w:t>
            </w:r>
          </w:p>
        </w:tc>
        <w:tc>
          <w:tcPr>
            <w:tcW w:w="2874" w:type="pct"/>
            <w:tcBorders>
              <w:top w:val="nil"/>
              <w:left w:val="single" w:sz="4" w:space="0" w:color="auto"/>
              <w:bottom w:val="single" w:sz="4" w:space="0" w:color="auto"/>
              <w:right w:val="single" w:sz="4" w:space="0" w:color="auto"/>
            </w:tcBorders>
            <w:shd w:val="clear" w:color="auto" w:fill="auto"/>
            <w:hideMark/>
          </w:tcPr>
          <w:p w14:paraId="6BC2D3DF" w14:textId="77777777" w:rsidR="00741759" w:rsidRPr="00741759" w:rsidRDefault="00741759" w:rsidP="00741759">
            <w:pPr>
              <w:spacing w:after="0" w:line="240" w:lineRule="auto"/>
              <w:jc w:val="both"/>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- 1º ano, composto por no mínimo 04 cadernos de itens que contemplem o componente curricular de Língua Portuguesa.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2C47024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B2E555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2.782</w:t>
            </w:r>
          </w:p>
        </w:tc>
        <w:tc>
          <w:tcPr>
            <w:tcW w:w="495" w:type="pct"/>
            <w:tcBorders>
              <w:top w:val="nil"/>
              <w:left w:val="nil"/>
              <w:bottom w:val="single" w:sz="4" w:space="0" w:color="000000"/>
              <w:right w:val="single" w:sz="4" w:space="0" w:color="000000"/>
            </w:tcBorders>
            <w:shd w:val="clear" w:color="auto" w:fill="auto"/>
            <w:noWrap/>
            <w:vAlign w:val="center"/>
            <w:hideMark/>
          </w:tcPr>
          <w:p w14:paraId="7B8D1A1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6F2EA74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R$ 685.484,80</w:t>
            </w:r>
          </w:p>
        </w:tc>
      </w:tr>
      <w:tr w:rsidR="00741759" w:rsidRPr="00741759" w14:paraId="67CC93B7" w14:textId="77777777" w:rsidTr="00741759">
        <w:trPr>
          <w:trHeight w:val="552"/>
        </w:trPr>
        <w:tc>
          <w:tcPr>
            <w:tcW w:w="336" w:type="pct"/>
            <w:tcBorders>
              <w:top w:val="nil"/>
              <w:left w:val="single" w:sz="4" w:space="0" w:color="auto"/>
              <w:bottom w:val="single" w:sz="4" w:space="0" w:color="auto"/>
              <w:right w:val="nil"/>
            </w:tcBorders>
            <w:shd w:val="clear" w:color="auto" w:fill="auto"/>
            <w:vAlign w:val="center"/>
            <w:hideMark/>
          </w:tcPr>
          <w:p w14:paraId="3519198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105</w:t>
            </w:r>
          </w:p>
        </w:tc>
        <w:tc>
          <w:tcPr>
            <w:tcW w:w="2874" w:type="pct"/>
            <w:tcBorders>
              <w:top w:val="nil"/>
              <w:left w:val="single" w:sz="4" w:space="0" w:color="auto"/>
              <w:bottom w:val="single" w:sz="4" w:space="0" w:color="auto"/>
              <w:right w:val="single" w:sz="4" w:space="0" w:color="auto"/>
            </w:tcBorders>
            <w:shd w:val="clear" w:color="auto" w:fill="auto"/>
            <w:hideMark/>
          </w:tcPr>
          <w:p w14:paraId="1EF56E5E"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professor - 1º ano, composto por no mínimo 04 cadernos de itens, com orientações para aplicação dos instrumentais para o componente curricular de Língua Portuguesa.</w:t>
            </w:r>
          </w:p>
        </w:tc>
        <w:tc>
          <w:tcPr>
            <w:tcW w:w="390" w:type="pct"/>
            <w:tcBorders>
              <w:top w:val="nil"/>
              <w:left w:val="nil"/>
              <w:bottom w:val="single" w:sz="4" w:space="0" w:color="auto"/>
              <w:right w:val="nil"/>
            </w:tcBorders>
            <w:shd w:val="clear" w:color="auto" w:fill="auto"/>
            <w:vAlign w:val="center"/>
            <w:hideMark/>
          </w:tcPr>
          <w:p w14:paraId="4897DE9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542596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99</w:t>
            </w:r>
          </w:p>
        </w:tc>
        <w:tc>
          <w:tcPr>
            <w:tcW w:w="495" w:type="pct"/>
            <w:tcBorders>
              <w:top w:val="nil"/>
              <w:left w:val="nil"/>
              <w:bottom w:val="single" w:sz="4" w:space="0" w:color="000000"/>
              <w:right w:val="single" w:sz="4" w:space="0" w:color="000000"/>
            </w:tcBorders>
            <w:shd w:val="clear" w:color="auto" w:fill="auto"/>
            <w:noWrap/>
            <w:vAlign w:val="center"/>
            <w:hideMark/>
          </w:tcPr>
          <w:p w14:paraId="5D6BF65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11D65D7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R$ 24.393,60</w:t>
            </w:r>
          </w:p>
        </w:tc>
      </w:tr>
      <w:tr w:rsidR="00741759" w:rsidRPr="00741759" w14:paraId="135EB562" w14:textId="77777777" w:rsidTr="00741759">
        <w:trPr>
          <w:trHeight w:val="552"/>
        </w:trPr>
        <w:tc>
          <w:tcPr>
            <w:tcW w:w="336" w:type="pct"/>
            <w:tcBorders>
              <w:top w:val="nil"/>
              <w:left w:val="single" w:sz="4" w:space="0" w:color="auto"/>
              <w:bottom w:val="single" w:sz="4" w:space="0" w:color="auto"/>
              <w:right w:val="nil"/>
            </w:tcBorders>
            <w:shd w:val="clear" w:color="auto" w:fill="auto"/>
            <w:vAlign w:val="center"/>
            <w:hideMark/>
          </w:tcPr>
          <w:p w14:paraId="2E4BCC7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106</w:t>
            </w:r>
          </w:p>
        </w:tc>
        <w:tc>
          <w:tcPr>
            <w:tcW w:w="2874" w:type="pct"/>
            <w:tcBorders>
              <w:top w:val="nil"/>
              <w:left w:val="single" w:sz="4" w:space="0" w:color="auto"/>
              <w:bottom w:val="single" w:sz="4" w:space="0" w:color="auto"/>
              <w:right w:val="single" w:sz="4" w:space="0" w:color="auto"/>
            </w:tcBorders>
            <w:shd w:val="clear" w:color="auto" w:fill="auto"/>
            <w:hideMark/>
          </w:tcPr>
          <w:p w14:paraId="2CF0BEAA"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- 2º ano, composto por no mínimo 04 cadernos de itens que contemplem o componente curricular de Língua Portuguesa.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2ACF3EC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6BA8028D"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2.674</w:t>
            </w:r>
          </w:p>
        </w:tc>
        <w:tc>
          <w:tcPr>
            <w:tcW w:w="495" w:type="pct"/>
            <w:tcBorders>
              <w:top w:val="nil"/>
              <w:left w:val="nil"/>
              <w:bottom w:val="single" w:sz="4" w:space="0" w:color="000000"/>
              <w:right w:val="single" w:sz="4" w:space="0" w:color="000000"/>
            </w:tcBorders>
            <w:shd w:val="clear" w:color="auto" w:fill="auto"/>
            <w:noWrap/>
            <w:vAlign w:val="center"/>
            <w:hideMark/>
          </w:tcPr>
          <w:p w14:paraId="2776C62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129C5B1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R$ 658.873,60</w:t>
            </w:r>
          </w:p>
        </w:tc>
      </w:tr>
      <w:tr w:rsidR="00741759" w:rsidRPr="00741759" w14:paraId="1A653FAF" w14:textId="77777777" w:rsidTr="00741759">
        <w:trPr>
          <w:trHeight w:val="552"/>
        </w:trPr>
        <w:tc>
          <w:tcPr>
            <w:tcW w:w="336" w:type="pct"/>
            <w:tcBorders>
              <w:top w:val="nil"/>
              <w:left w:val="single" w:sz="4" w:space="0" w:color="auto"/>
              <w:bottom w:val="single" w:sz="4" w:space="0" w:color="auto"/>
              <w:right w:val="nil"/>
            </w:tcBorders>
            <w:shd w:val="clear" w:color="auto" w:fill="auto"/>
            <w:vAlign w:val="center"/>
            <w:hideMark/>
          </w:tcPr>
          <w:p w14:paraId="33611D0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107</w:t>
            </w:r>
          </w:p>
        </w:tc>
        <w:tc>
          <w:tcPr>
            <w:tcW w:w="2874" w:type="pct"/>
            <w:tcBorders>
              <w:top w:val="nil"/>
              <w:left w:val="single" w:sz="4" w:space="0" w:color="auto"/>
              <w:bottom w:val="single" w:sz="4" w:space="0" w:color="auto"/>
              <w:right w:val="single" w:sz="4" w:space="0" w:color="auto"/>
            </w:tcBorders>
            <w:shd w:val="clear" w:color="auto" w:fill="auto"/>
            <w:hideMark/>
          </w:tcPr>
          <w:p w14:paraId="2FA3B118"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Instrumentais de Avaliação do professor - 2º ano, composto por no mínimo 04 cadernos de itens, com </w:t>
            </w:r>
            <w:r w:rsidRPr="00741759">
              <w:rPr>
                <w:rFonts w:ascii="Calibri" w:eastAsia="Times New Roman" w:hAnsi="Calibri" w:cs="Calibri"/>
                <w:color w:val="000000"/>
                <w:kern w:val="0"/>
                <w:sz w:val="20"/>
                <w:szCs w:val="20"/>
                <w:lang w:eastAsia="pt-BR"/>
                <w14:ligatures w14:val="none"/>
              </w:rPr>
              <w:lastRenderedPageBreak/>
              <w:t>orientações para aplicação dos instrumentais para o componente curricular de Língua Portuguesa.</w:t>
            </w:r>
          </w:p>
        </w:tc>
        <w:tc>
          <w:tcPr>
            <w:tcW w:w="390" w:type="pct"/>
            <w:tcBorders>
              <w:top w:val="nil"/>
              <w:left w:val="nil"/>
              <w:bottom w:val="single" w:sz="4" w:space="0" w:color="auto"/>
              <w:right w:val="nil"/>
            </w:tcBorders>
            <w:shd w:val="clear" w:color="auto" w:fill="auto"/>
            <w:vAlign w:val="center"/>
            <w:hideMark/>
          </w:tcPr>
          <w:p w14:paraId="35CDC2D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1B91CEF"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95</w:t>
            </w:r>
          </w:p>
        </w:tc>
        <w:tc>
          <w:tcPr>
            <w:tcW w:w="495" w:type="pct"/>
            <w:tcBorders>
              <w:top w:val="nil"/>
              <w:left w:val="nil"/>
              <w:bottom w:val="single" w:sz="4" w:space="0" w:color="000000"/>
              <w:right w:val="single" w:sz="4" w:space="0" w:color="000000"/>
            </w:tcBorders>
            <w:shd w:val="clear" w:color="auto" w:fill="auto"/>
            <w:noWrap/>
            <w:vAlign w:val="center"/>
            <w:hideMark/>
          </w:tcPr>
          <w:p w14:paraId="2597BA5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48D47A5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R$ 23.408,00</w:t>
            </w:r>
          </w:p>
        </w:tc>
      </w:tr>
      <w:tr w:rsidR="00741759" w:rsidRPr="00741759" w14:paraId="50FEE9B8" w14:textId="77777777" w:rsidTr="00741759">
        <w:trPr>
          <w:trHeight w:val="828"/>
        </w:trPr>
        <w:tc>
          <w:tcPr>
            <w:tcW w:w="336" w:type="pct"/>
            <w:tcBorders>
              <w:top w:val="nil"/>
              <w:left w:val="single" w:sz="4" w:space="0" w:color="auto"/>
              <w:bottom w:val="single" w:sz="4" w:space="0" w:color="auto"/>
              <w:right w:val="nil"/>
            </w:tcBorders>
            <w:shd w:val="clear" w:color="auto" w:fill="auto"/>
            <w:vAlign w:val="center"/>
            <w:hideMark/>
          </w:tcPr>
          <w:p w14:paraId="3948D04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108</w:t>
            </w:r>
          </w:p>
        </w:tc>
        <w:tc>
          <w:tcPr>
            <w:tcW w:w="2874" w:type="pct"/>
            <w:tcBorders>
              <w:top w:val="nil"/>
              <w:left w:val="single" w:sz="4" w:space="0" w:color="auto"/>
              <w:bottom w:val="single" w:sz="4" w:space="0" w:color="auto"/>
              <w:right w:val="single" w:sz="4" w:space="0" w:color="auto"/>
            </w:tcBorders>
            <w:shd w:val="clear" w:color="auto" w:fill="auto"/>
            <w:hideMark/>
          </w:tcPr>
          <w:p w14:paraId="396AF40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- 3º ano, composto por no mínimo 04 cadernos de itens para cada um dos componentes curriculares de Língua Portuguesa e Matemática.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571FBDC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77BF6476"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2.660</w:t>
            </w:r>
          </w:p>
        </w:tc>
        <w:tc>
          <w:tcPr>
            <w:tcW w:w="495" w:type="pct"/>
            <w:tcBorders>
              <w:top w:val="nil"/>
              <w:left w:val="nil"/>
              <w:bottom w:val="single" w:sz="4" w:space="0" w:color="000000"/>
              <w:right w:val="single" w:sz="4" w:space="0" w:color="000000"/>
            </w:tcBorders>
            <w:shd w:val="clear" w:color="auto" w:fill="auto"/>
            <w:noWrap/>
            <w:vAlign w:val="center"/>
            <w:hideMark/>
          </w:tcPr>
          <w:p w14:paraId="047DEA6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6D96E5E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R$ 655.424,00</w:t>
            </w:r>
          </w:p>
        </w:tc>
      </w:tr>
      <w:tr w:rsidR="00741759" w:rsidRPr="00741759" w14:paraId="342807F6" w14:textId="77777777" w:rsidTr="00741759">
        <w:trPr>
          <w:trHeight w:val="828"/>
        </w:trPr>
        <w:tc>
          <w:tcPr>
            <w:tcW w:w="336" w:type="pct"/>
            <w:tcBorders>
              <w:top w:val="nil"/>
              <w:left w:val="single" w:sz="4" w:space="0" w:color="auto"/>
              <w:bottom w:val="single" w:sz="4" w:space="0" w:color="auto"/>
              <w:right w:val="nil"/>
            </w:tcBorders>
            <w:shd w:val="clear" w:color="auto" w:fill="auto"/>
            <w:vAlign w:val="center"/>
            <w:hideMark/>
          </w:tcPr>
          <w:p w14:paraId="5E591C2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109</w:t>
            </w:r>
          </w:p>
        </w:tc>
        <w:tc>
          <w:tcPr>
            <w:tcW w:w="2874" w:type="pct"/>
            <w:tcBorders>
              <w:top w:val="nil"/>
              <w:left w:val="single" w:sz="4" w:space="0" w:color="auto"/>
              <w:bottom w:val="single" w:sz="4" w:space="0" w:color="auto"/>
              <w:right w:val="single" w:sz="4" w:space="0" w:color="auto"/>
            </w:tcBorders>
            <w:shd w:val="clear" w:color="auto" w:fill="auto"/>
            <w:hideMark/>
          </w:tcPr>
          <w:p w14:paraId="1B9AA62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- 4º ano, composto por no mínimo 04 cadernos de itens para cada um dos componentes curriculares de Língua Portuguesa e Matemática.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16E48AF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8B42867"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2.537</w:t>
            </w:r>
          </w:p>
        </w:tc>
        <w:tc>
          <w:tcPr>
            <w:tcW w:w="495" w:type="pct"/>
            <w:tcBorders>
              <w:top w:val="nil"/>
              <w:left w:val="nil"/>
              <w:bottom w:val="single" w:sz="4" w:space="0" w:color="000000"/>
              <w:right w:val="single" w:sz="4" w:space="0" w:color="000000"/>
            </w:tcBorders>
            <w:shd w:val="clear" w:color="auto" w:fill="auto"/>
            <w:noWrap/>
            <w:vAlign w:val="center"/>
            <w:hideMark/>
          </w:tcPr>
          <w:p w14:paraId="127EEF3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2AAC6EE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R$ 625.116,80</w:t>
            </w:r>
          </w:p>
        </w:tc>
      </w:tr>
      <w:tr w:rsidR="00741759" w:rsidRPr="00741759" w14:paraId="31B00770" w14:textId="77777777" w:rsidTr="00741759">
        <w:trPr>
          <w:trHeight w:val="1104"/>
        </w:trPr>
        <w:tc>
          <w:tcPr>
            <w:tcW w:w="336" w:type="pct"/>
            <w:tcBorders>
              <w:top w:val="nil"/>
              <w:left w:val="single" w:sz="4" w:space="0" w:color="auto"/>
              <w:bottom w:val="single" w:sz="4" w:space="0" w:color="auto"/>
              <w:right w:val="nil"/>
            </w:tcBorders>
            <w:shd w:val="clear" w:color="auto" w:fill="auto"/>
            <w:vAlign w:val="center"/>
            <w:hideMark/>
          </w:tcPr>
          <w:p w14:paraId="7EC632FE"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110</w:t>
            </w:r>
          </w:p>
        </w:tc>
        <w:tc>
          <w:tcPr>
            <w:tcW w:w="2874" w:type="pct"/>
            <w:tcBorders>
              <w:top w:val="nil"/>
              <w:left w:val="single" w:sz="4" w:space="0" w:color="auto"/>
              <w:bottom w:val="single" w:sz="4" w:space="0" w:color="auto"/>
              <w:right w:val="single" w:sz="4" w:space="0" w:color="auto"/>
            </w:tcBorders>
            <w:shd w:val="clear" w:color="auto" w:fill="auto"/>
            <w:hideMark/>
          </w:tcPr>
          <w:p w14:paraId="149F372F"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- 5º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p>
        </w:tc>
        <w:tc>
          <w:tcPr>
            <w:tcW w:w="390" w:type="pct"/>
            <w:tcBorders>
              <w:top w:val="nil"/>
              <w:left w:val="nil"/>
              <w:bottom w:val="single" w:sz="4" w:space="0" w:color="auto"/>
              <w:right w:val="nil"/>
            </w:tcBorders>
            <w:shd w:val="clear" w:color="auto" w:fill="auto"/>
            <w:vAlign w:val="center"/>
            <w:hideMark/>
          </w:tcPr>
          <w:p w14:paraId="3B14B1C2"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3F4355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2.724</w:t>
            </w:r>
          </w:p>
        </w:tc>
        <w:tc>
          <w:tcPr>
            <w:tcW w:w="495" w:type="pct"/>
            <w:tcBorders>
              <w:top w:val="nil"/>
              <w:left w:val="nil"/>
              <w:bottom w:val="single" w:sz="4" w:space="0" w:color="000000"/>
              <w:right w:val="single" w:sz="4" w:space="0" w:color="000000"/>
            </w:tcBorders>
            <w:shd w:val="clear" w:color="auto" w:fill="auto"/>
            <w:noWrap/>
            <w:vAlign w:val="center"/>
            <w:hideMark/>
          </w:tcPr>
          <w:p w14:paraId="6AAF50F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R$ 345,40</w:t>
            </w:r>
          </w:p>
        </w:tc>
        <w:tc>
          <w:tcPr>
            <w:tcW w:w="574" w:type="pct"/>
            <w:tcBorders>
              <w:top w:val="nil"/>
              <w:left w:val="nil"/>
              <w:bottom w:val="single" w:sz="4" w:space="0" w:color="000000"/>
              <w:right w:val="single" w:sz="4" w:space="0" w:color="000000"/>
            </w:tcBorders>
            <w:shd w:val="clear" w:color="auto" w:fill="auto"/>
            <w:vAlign w:val="center"/>
            <w:hideMark/>
          </w:tcPr>
          <w:p w14:paraId="62C16E4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R$ 940.869,60</w:t>
            </w:r>
          </w:p>
        </w:tc>
      </w:tr>
      <w:tr w:rsidR="00741759" w:rsidRPr="00741759" w14:paraId="2DF3ACA0" w14:textId="77777777" w:rsidTr="00741759">
        <w:trPr>
          <w:trHeight w:val="1104"/>
        </w:trPr>
        <w:tc>
          <w:tcPr>
            <w:tcW w:w="336" w:type="pct"/>
            <w:tcBorders>
              <w:top w:val="nil"/>
              <w:left w:val="single" w:sz="4" w:space="0" w:color="auto"/>
              <w:bottom w:val="single" w:sz="4" w:space="0" w:color="auto"/>
              <w:right w:val="nil"/>
            </w:tcBorders>
            <w:shd w:val="clear" w:color="auto" w:fill="auto"/>
            <w:vAlign w:val="center"/>
            <w:hideMark/>
          </w:tcPr>
          <w:p w14:paraId="491A1A4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111</w:t>
            </w:r>
          </w:p>
        </w:tc>
        <w:tc>
          <w:tcPr>
            <w:tcW w:w="2874" w:type="pct"/>
            <w:tcBorders>
              <w:top w:val="nil"/>
              <w:left w:val="single" w:sz="4" w:space="0" w:color="auto"/>
              <w:bottom w:val="single" w:sz="4" w:space="0" w:color="auto"/>
              <w:right w:val="single" w:sz="4" w:space="0" w:color="auto"/>
            </w:tcBorders>
            <w:shd w:val="clear" w:color="auto" w:fill="auto"/>
            <w:hideMark/>
          </w:tcPr>
          <w:p w14:paraId="096EA6F5"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Instrumentais de Avaliação do professor - 5º ano, composto por: CADERNO DE APRENDIZAGEM PROFESSOR  5º ANO - LÍNGUA PORTUGUESA ;  CADERNO DE APRENDIZAGEM PROFESSOR   5º ANO – MATEMÁTICA.- Mínimo 04 cadernos de itens,  com orientações para aplicação dos instrumentais para o componente curricular de Língua Portuguesa e Matemática. </w:t>
            </w:r>
          </w:p>
        </w:tc>
        <w:tc>
          <w:tcPr>
            <w:tcW w:w="390" w:type="pct"/>
            <w:tcBorders>
              <w:top w:val="nil"/>
              <w:left w:val="nil"/>
              <w:bottom w:val="single" w:sz="4" w:space="0" w:color="auto"/>
              <w:right w:val="nil"/>
            </w:tcBorders>
            <w:shd w:val="clear" w:color="auto" w:fill="auto"/>
            <w:vAlign w:val="center"/>
            <w:hideMark/>
          </w:tcPr>
          <w:p w14:paraId="7507A8F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1EA1320"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100</w:t>
            </w:r>
          </w:p>
        </w:tc>
        <w:tc>
          <w:tcPr>
            <w:tcW w:w="495" w:type="pct"/>
            <w:tcBorders>
              <w:top w:val="nil"/>
              <w:left w:val="nil"/>
              <w:bottom w:val="single" w:sz="4" w:space="0" w:color="000000"/>
              <w:right w:val="single" w:sz="4" w:space="0" w:color="000000"/>
            </w:tcBorders>
            <w:shd w:val="clear" w:color="auto" w:fill="auto"/>
            <w:noWrap/>
            <w:vAlign w:val="center"/>
            <w:hideMark/>
          </w:tcPr>
          <w:p w14:paraId="4BEC952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R$ 345,40</w:t>
            </w:r>
          </w:p>
        </w:tc>
        <w:tc>
          <w:tcPr>
            <w:tcW w:w="574" w:type="pct"/>
            <w:tcBorders>
              <w:top w:val="nil"/>
              <w:left w:val="nil"/>
              <w:bottom w:val="single" w:sz="4" w:space="0" w:color="000000"/>
              <w:right w:val="single" w:sz="4" w:space="0" w:color="000000"/>
            </w:tcBorders>
            <w:shd w:val="clear" w:color="auto" w:fill="auto"/>
            <w:vAlign w:val="center"/>
            <w:hideMark/>
          </w:tcPr>
          <w:p w14:paraId="4E22F3E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R$ 34.540,00</w:t>
            </w:r>
          </w:p>
        </w:tc>
      </w:tr>
      <w:tr w:rsidR="00741759" w:rsidRPr="00741759" w14:paraId="5B9C114C" w14:textId="77777777" w:rsidTr="00741759">
        <w:trPr>
          <w:trHeight w:val="828"/>
        </w:trPr>
        <w:tc>
          <w:tcPr>
            <w:tcW w:w="336" w:type="pct"/>
            <w:tcBorders>
              <w:top w:val="nil"/>
              <w:left w:val="single" w:sz="4" w:space="0" w:color="auto"/>
              <w:bottom w:val="single" w:sz="4" w:space="0" w:color="auto"/>
              <w:right w:val="nil"/>
            </w:tcBorders>
            <w:shd w:val="clear" w:color="auto" w:fill="auto"/>
            <w:vAlign w:val="center"/>
            <w:hideMark/>
          </w:tcPr>
          <w:p w14:paraId="7832497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112</w:t>
            </w:r>
          </w:p>
        </w:tc>
        <w:tc>
          <w:tcPr>
            <w:tcW w:w="2874" w:type="pct"/>
            <w:tcBorders>
              <w:top w:val="nil"/>
              <w:left w:val="single" w:sz="4" w:space="0" w:color="auto"/>
              <w:bottom w:val="single" w:sz="4" w:space="0" w:color="auto"/>
              <w:right w:val="single" w:sz="4" w:space="0" w:color="auto"/>
            </w:tcBorders>
            <w:shd w:val="clear" w:color="auto" w:fill="auto"/>
            <w:hideMark/>
          </w:tcPr>
          <w:p w14:paraId="3C3873A7"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- 6º ano, composto por no mínimo 04 cadernos de itens para cada um dos componentes curriculares de Língua Portuguesa e Matemática.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5CB9B46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5B4A61A7"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2.967</w:t>
            </w:r>
          </w:p>
        </w:tc>
        <w:tc>
          <w:tcPr>
            <w:tcW w:w="495" w:type="pct"/>
            <w:tcBorders>
              <w:top w:val="nil"/>
              <w:left w:val="nil"/>
              <w:bottom w:val="single" w:sz="4" w:space="0" w:color="000000"/>
              <w:right w:val="single" w:sz="4" w:space="0" w:color="000000"/>
            </w:tcBorders>
            <w:shd w:val="clear" w:color="auto" w:fill="auto"/>
            <w:noWrap/>
            <w:vAlign w:val="center"/>
            <w:hideMark/>
          </w:tcPr>
          <w:p w14:paraId="4F91312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1016F40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R$ 731.068,80</w:t>
            </w:r>
          </w:p>
        </w:tc>
      </w:tr>
      <w:tr w:rsidR="00741759" w:rsidRPr="00741759" w14:paraId="3C8831B6" w14:textId="77777777" w:rsidTr="00741759">
        <w:trPr>
          <w:trHeight w:val="828"/>
        </w:trPr>
        <w:tc>
          <w:tcPr>
            <w:tcW w:w="336" w:type="pct"/>
            <w:tcBorders>
              <w:top w:val="nil"/>
              <w:left w:val="single" w:sz="4" w:space="0" w:color="auto"/>
              <w:bottom w:val="single" w:sz="4" w:space="0" w:color="auto"/>
              <w:right w:val="nil"/>
            </w:tcBorders>
            <w:shd w:val="clear" w:color="auto" w:fill="auto"/>
            <w:vAlign w:val="center"/>
            <w:hideMark/>
          </w:tcPr>
          <w:p w14:paraId="0D50744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113</w:t>
            </w:r>
          </w:p>
        </w:tc>
        <w:tc>
          <w:tcPr>
            <w:tcW w:w="2874" w:type="pct"/>
            <w:tcBorders>
              <w:top w:val="nil"/>
              <w:left w:val="single" w:sz="4" w:space="0" w:color="auto"/>
              <w:bottom w:val="single" w:sz="4" w:space="0" w:color="auto"/>
              <w:right w:val="single" w:sz="4" w:space="0" w:color="auto"/>
            </w:tcBorders>
            <w:shd w:val="clear" w:color="auto" w:fill="auto"/>
            <w:hideMark/>
          </w:tcPr>
          <w:p w14:paraId="62891E81"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- 7º ano, composto por no mínimo 04 cadernos de itens para cada um dos componentes curriculares de Língua Portuguesa e Matemática.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416437D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CBF326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2.989</w:t>
            </w:r>
          </w:p>
        </w:tc>
        <w:tc>
          <w:tcPr>
            <w:tcW w:w="495" w:type="pct"/>
            <w:tcBorders>
              <w:top w:val="nil"/>
              <w:left w:val="nil"/>
              <w:bottom w:val="single" w:sz="4" w:space="0" w:color="000000"/>
              <w:right w:val="single" w:sz="4" w:space="0" w:color="000000"/>
            </w:tcBorders>
            <w:shd w:val="clear" w:color="auto" w:fill="auto"/>
            <w:noWrap/>
            <w:vAlign w:val="center"/>
            <w:hideMark/>
          </w:tcPr>
          <w:p w14:paraId="0DFDB0E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5879323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R$ 736.489,60</w:t>
            </w:r>
          </w:p>
        </w:tc>
      </w:tr>
      <w:tr w:rsidR="00741759" w:rsidRPr="00741759" w14:paraId="5E43272A" w14:textId="77777777" w:rsidTr="00741759">
        <w:trPr>
          <w:trHeight w:val="828"/>
        </w:trPr>
        <w:tc>
          <w:tcPr>
            <w:tcW w:w="336" w:type="pct"/>
            <w:tcBorders>
              <w:top w:val="nil"/>
              <w:left w:val="single" w:sz="4" w:space="0" w:color="auto"/>
              <w:bottom w:val="single" w:sz="4" w:space="0" w:color="auto"/>
              <w:right w:val="nil"/>
            </w:tcBorders>
            <w:shd w:val="clear" w:color="auto" w:fill="auto"/>
            <w:vAlign w:val="center"/>
            <w:hideMark/>
          </w:tcPr>
          <w:p w14:paraId="4FE7E2C4"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114</w:t>
            </w:r>
          </w:p>
        </w:tc>
        <w:tc>
          <w:tcPr>
            <w:tcW w:w="2874" w:type="pct"/>
            <w:tcBorders>
              <w:top w:val="nil"/>
              <w:left w:val="single" w:sz="4" w:space="0" w:color="auto"/>
              <w:bottom w:val="single" w:sz="4" w:space="0" w:color="auto"/>
              <w:right w:val="single" w:sz="4" w:space="0" w:color="auto"/>
            </w:tcBorders>
            <w:shd w:val="clear" w:color="auto" w:fill="auto"/>
            <w:hideMark/>
          </w:tcPr>
          <w:p w14:paraId="0DF35644"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- 8º ano, composto por no mínimo 04 cadernos de itens para cada um dos componentes curriculares de Língua Portuguesa e Matemática. As respostas do instrumental avaliativo (provas) devem possibilitar a tabulação através de plataforma digital.</w:t>
            </w:r>
          </w:p>
        </w:tc>
        <w:tc>
          <w:tcPr>
            <w:tcW w:w="390" w:type="pct"/>
            <w:tcBorders>
              <w:top w:val="nil"/>
              <w:left w:val="nil"/>
              <w:bottom w:val="single" w:sz="4" w:space="0" w:color="auto"/>
              <w:right w:val="nil"/>
            </w:tcBorders>
            <w:shd w:val="clear" w:color="auto" w:fill="auto"/>
            <w:vAlign w:val="center"/>
            <w:hideMark/>
          </w:tcPr>
          <w:p w14:paraId="4B41391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2038A8D0"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2.871</w:t>
            </w:r>
          </w:p>
        </w:tc>
        <w:tc>
          <w:tcPr>
            <w:tcW w:w="495" w:type="pct"/>
            <w:tcBorders>
              <w:top w:val="nil"/>
              <w:left w:val="nil"/>
              <w:bottom w:val="single" w:sz="4" w:space="0" w:color="000000"/>
              <w:right w:val="single" w:sz="4" w:space="0" w:color="000000"/>
            </w:tcBorders>
            <w:shd w:val="clear" w:color="auto" w:fill="auto"/>
            <w:noWrap/>
            <w:vAlign w:val="center"/>
            <w:hideMark/>
          </w:tcPr>
          <w:p w14:paraId="38B0EB8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R$ 246,40</w:t>
            </w:r>
          </w:p>
        </w:tc>
        <w:tc>
          <w:tcPr>
            <w:tcW w:w="574" w:type="pct"/>
            <w:tcBorders>
              <w:top w:val="nil"/>
              <w:left w:val="nil"/>
              <w:bottom w:val="single" w:sz="4" w:space="0" w:color="000000"/>
              <w:right w:val="single" w:sz="4" w:space="0" w:color="000000"/>
            </w:tcBorders>
            <w:shd w:val="clear" w:color="auto" w:fill="auto"/>
            <w:vAlign w:val="center"/>
            <w:hideMark/>
          </w:tcPr>
          <w:p w14:paraId="7648B48B"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R$ 707.414,40</w:t>
            </w:r>
          </w:p>
        </w:tc>
      </w:tr>
      <w:tr w:rsidR="00741759" w:rsidRPr="00741759" w14:paraId="3A801171" w14:textId="77777777" w:rsidTr="00741759">
        <w:trPr>
          <w:trHeight w:val="1104"/>
        </w:trPr>
        <w:tc>
          <w:tcPr>
            <w:tcW w:w="336" w:type="pct"/>
            <w:tcBorders>
              <w:top w:val="nil"/>
              <w:left w:val="single" w:sz="4" w:space="0" w:color="auto"/>
              <w:bottom w:val="single" w:sz="4" w:space="0" w:color="auto"/>
              <w:right w:val="nil"/>
            </w:tcBorders>
            <w:shd w:val="clear" w:color="auto" w:fill="auto"/>
            <w:vAlign w:val="center"/>
            <w:hideMark/>
          </w:tcPr>
          <w:p w14:paraId="51425B0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115</w:t>
            </w:r>
          </w:p>
        </w:tc>
        <w:tc>
          <w:tcPr>
            <w:tcW w:w="2874" w:type="pct"/>
            <w:tcBorders>
              <w:top w:val="nil"/>
              <w:left w:val="single" w:sz="4" w:space="0" w:color="auto"/>
              <w:bottom w:val="single" w:sz="4" w:space="0" w:color="auto"/>
              <w:right w:val="single" w:sz="4" w:space="0" w:color="auto"/>
            </w:tcBorders>
            <w:shd w:val="clear" w:color="auto" w:fill="auto"/>
            <w:vAlign w:val="center"/>
            <w:hideMark/>
          </w:tcPr>
          <w:p w14:paraId="79AB4DDE"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 de Instrumentais de Avaliação do estudante - 9º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r w:rsidRPr="00741759">
              <w:rPr>
                <w:rFonts w:ascii="Calibri" w:eastAsia="Times New Roman" w:hAnsi="Calibri" w:cs="Calibri"/>
                <w:color w:val="000000"/>
                <w:kern w:val="0"/>
                <w:sz w:val="20"/>
                <w:szCs w:val="20"/>
                <w:lang w:eastAsia="pt-BR"/>
                <w14:ligatures w14:val="none"/>
              </w:rPr>
              <w:br w:type="page"/>
            </w:r>
          </w:p>
        </w:tc>
        <w:tc>
          <w:tcPr>
            <w:tcW w:w="390" w:type="pct"/>
            <w:tcBorders>
              <w:top w:val="nil"/>
              <w:left w:val="nil"/>
              <w:bottom w:val="single" w:sz="4" w:space="0" w:color="auto"/>
              <w:right w:val="nil"/>
            </w:tcBorders>
            <w:shd w:val="clear" w:color="auto" w:fill="auto"/>
            <w:vAlign w:val="center"/>
            <w:hideMark/>
          </w:tcPr>
          <w:p w14:paraId="3BD7498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D2D11C4"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2.858</w:t>
            </w:r>
          </w:p>
        </w:tc>
        <w:tc>
          <w:tcPr>
            <w:tcW w:w="495" w:type="pct"/>
            <w:tcBorders>
              <w:top w:val="nil"/>
              <w:left w:val="nil"/>
              <w:bottom w:val="single" w:sz="4" w:space="0" w:color="000000"/>
              <w:right w:val="single" w:sz="4" w:space="0" w:color="000000"/>
            </w:tcBorders>
            <w:shd w:val="clear" w:color="auto" w:fill="auto"/>
            <w:noWrap/>
            <w:vAlign w:val="center"/>
            <w:hideMark/>
          </w:tcPr>
          <w:p w14:paraId="550F75D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R$ 345,40</w:t>
            </w:r>
          </w:p>
        </w:tc>
        <w:tc>
          <w:tcPr>
            <w:tcW w:w="574" w:type="pct"/>
            <w:tcBorders>
              <w:top w:val="nil"/>
              <w:left w:val="nil"/>
              <w:bottom w:val="single" w:sz="4" w:space="0" w:color="000000"/>
              <w:right w:val="single" w:sz="4" w:space="0" w:color="000000"/>
            </w:tcBorders>
            <w:shd w:val="clear" w:color="auto" w:fill="auto"/>
            <w:vAlign w:val="center"/>
            <w:hideMark/>
          </w:tcPr>
          <w:p w14:paraId="4D290A61"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R$ 987.153,20</w:t>
            </w:r>
          </w:p>
        </w:tc>
      </w:tr>
      <w:tr w:rsidR="00741759" w:rsidRPr="00741759" w14:paraId="471C385C" w14:textId="77777777" w:rsidTr="00741759">
        <w:trPr>
          <w:trHeight w:val="1104"/>
        </w:trPr>
        <w:tc>
          <w:tcPr>
            <w:tcW w:w="336" w:type="pct"/>
            <w:tcBorders>
              <w:top w:val="nil"/>
              <w:left w:val="single" w:sz="4" w:space="0" w:color="auto"/>
              <w:bottom w:val="single" w:sz="4" w:space="0" w:color="auto"/>
              <w:right w:val="nil"/>
            </w:tcBorders>
            <w:shd w:val="clear" w:color="auto" w:fill="auto"/>
            <w:vAlign w:val="center"/>
            <w:hideMark/>
          </w:tcPr>
          <w:p w14:paraId="5E29EC9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116</w:t>
            </w:r>
          </w:p>
        </w:tc>
        <w:tc>
          <w:tcPr>
            <w:tcW w:w="2874" w:type="pct"/>
            <w:tcBorders>
              <w:top w:val="nil"/>
              <w:left w:val="single" w:sz="4" w:space="0" w:color="auto"/>
              <w:bottom w:val="single" w:sz="4" w:space="0" w:color="auto"/>
              <w:right w:val="single" w:sz="4" w:space="0" w:color="auto"/>
            </w:tcBorders>
            <w:shd w:val="clear" w:color="auto" w:fill="auto"/>
            <w:hideMark/>
          </w:tcPr>
          <w:p w14:paraId="09668D8A"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 xml:space="preserve">Kit de Instrumentais de Avaliação do professor  9º ANO -  kit professor contendo: CADERNO DE APRENDIZAGEM PROFESSOR  9º ANO - LÍNGUA PORTUGUESA ;  CADERNO DE APRENDIZAGEM PROFESSOR 9º ANO – MATEMÁTICA, composto por: - Mínimo 04 cadernos de itens para cada um dos componentes curriculares de Língua Portuguesa e Matemática. </w:t>
            </w:r>
          </w:p>
        </w:tc>
        <w:tc>
          <w:tcPr>
            <w:tcW w:w="390" w:type="pct"/>
            <w:tcBorders>
              <w:top w:val="nil"/>
              <w:left w:val="nil"/>
              <w:bottom w:val="single" w:sz="4" w:space="0" w:color="auto"/>
              <w:right w:val="nil"/>
            </w:tcBorders>
            <w:shd w:val="clear" w:color="auto" w:fill="auto"/>
            <w:vAlign w:val="center"/>
            <w:hideMark/>
          </w:tcPr>
          <w:p w14:paraId="3E50A673"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370E4FE9" w14:textId="77777777" w:rsidR="00741759" w:rsidRPr="00741759" w:rsidRDefault="00741759" w:rsidP="00741759">
            <w:pPr>
              <w:spacing w:after="0" w:line="240" w:lineRule="auto"/>
              <w:jc w:val="center"/>
              <w:rPr>
                <w:rFonts w:ascii="Calibri" w:eastAsia="Times New Roman" w:hAnsi="Calibri" w:cs="Calibri"/>
                <w:color w:val="000000"/>
                <w:kern w:val="0"/>
                <w:sz w:val="22"/>
                <w:szCs w:val="22"/>
                <w:lang w:eastAsia="pt-BR"/>
                <w14:ligatures w14:val="none"/>
              </w:rPr>
            </w:pPr>
            <w:r w:rsidRPr="00741759">
              <w:rPr>
                <w:rFonts w:ascii="Calibri" w:eastAsia="Times New Roman" w:hAnsi="Calibri" w:cs="Calibri"/>
                <w:color w:val="000000"/>
                <w:kern w:val="0"/>
                <w:sz w:val="22"/>
                <w:szCs w:val="22"/>
                <w:lang w:eastAsia="pt-BR"/>
                <w14:ligatures w14:val="none"/>
              </w:rPr>
              <w:t>106</w:t>
            </w:r>
          </w:p>
        </w:tc>
        <w:tc>
          <w:tcPr>
            <w:tcW w:w="495" w:type="pct"/>
            <w:tcBorders>
              <w:top w:val="nil"/>
              <w:left w:val="nil"/>
              <w:bottom w:val="single" w:sz="4" w:space="0" w:color="000000"/>
              <w:right w:val="single" w:sz="4" w:space="0" w:color="000000"/>
            </w:tcBorders>
            <w:shd w:val="clear" w:color="auto" w:fill="auto"/>
            <w:noWrap/>
            <w:vAlign w:val="center"/>
            <w:hideMark/>
          </w:tcPr>
          <w:p w14:paraId="3B1C781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R$ 345,40</w:t>
            </w:r>
          </w:p>
        </w:tc>
        <w:tc>
          <w:tcPr>
            <w:tcW w:w="574" w:type="pct"/>
            <w:tcBorders>
              <w:top w:val="nil"/>
              <w:left w:val="nil"/>
              <w:bottom w:val="single" w:sz="4" w:space="0" w:color="000000"/>
              <w:right w:val="single" w:sz="4" w:space="0" w:color="000000"/>
            </w:tcBorders>
            <w:shd w:val="clear" w:color="auto" w:fill="auto"/>
            <w:vAlign w:val="center"/>
            <w:hideMark/>
          </w:tcPr>
          <w:p w14:paraId="4E37A0AF"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R$ 36.612,40</w:t>
            </w:r>
          </w:p>
        </w:tc>
      </w:tr>
      <w:tr w:rsidR="00741759" w:rsidRPr="00741759" w14:paraId="5A6F19EA" w14:textId="77777777" w:rsidTr="00741759">
        <w:trPr>
          <w:trHeight w:val="2760"/>
        </w:trPr>
        <w:tc>
          <w:tcPr>
            <w:tcW w:w="336" w:type="pct"/>
            <w:tcBorders>
              <w:top w:val="nil"/>
              <w:left w:val="single" w:sz="4" w:space="0" w:color="auto"/>
              <w:bottom w:val="single" w:sz="4" w:space="0" w:color="auto"/>
              <w:right w:val="nil"/>
            </w:tcBorders>
            <w:shd w:val="clear" w:color="auto" w:fill="auto"/>
            <w:vAlign w:val="center"/>
            <w:hideMark/>
          </w:tcPr>
          <w:p w14:paraId="20AAF2A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117</w:t>
            </w:r>
          </w:p>
        </w:tc>
        <w:tc>
          <w:tcPr>
            <w:tcW w:w="2874" w:type="pct"/>
            <w:tcBorders>
              <w:top w:val="nil"/>
              <w:left w:val="single" w:sz="4" w:space="0" w:color="auto"/>
              <w:bottom w:val="single" w:sz="4" w:space="0" w:color="auto"/>
              <w:right w:val="single" w:sz="4" w:space="0" w:color="auto"/>
            </w:tcBorders>
            <w:shd w:val="clear" w:color="auto" w:fill="auto"/>
            <w:hideMark/>
          </w:tcPr>
          <w:p w14:paraId="592B79E2"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pedagógico formativo para o desenvolvimento de habilidades socioemocionais - Nível 1, contendo: 01 livro teórico abordando temáticas relacionadas à abordagem da Terapia Cognitivo-Comportamental (TCC), compreendendo o funcionamento interno do indivíduo, a partir da interligação entre os pensamentos, emoções e comportamentos.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390" w:type="pct"/>
            <w:tcBorders>
              <w:top w:val="nil"/>
              <w:left w:val="nil"/>
              <w:bottom w:val="single" w:sz="4" w:space="0" w:color="auto"/>
              <w:right w:val="nil"/>
            </w:tcBorders>
            <w:shd w:val="clear" w:color="auto" w:fill="auto"/>
            <w:vAlign w:val="center"/>
            <w:hideMark/>
          </w:tcPr>
          <w:p w14:paraId="73EFBA0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4EC1749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1552</w:t>
            </w:r>
          </w:p>
        </w:tc>
        <w:tc>
          <w:tcPr>
            <w:tcW w:w="495" w:type="pct"/>
            <w:tcBorders>
              <w:top w:val="nil"/>
              <w:left w:val="nil"/>
              <w:bottom w:val="single" w:sz="4" w:space="0" w:color="000000"/>
              <w:right w:val="single" w:sz="4" w:space="0" w:color="000000"/>
            </w:tcBorders>
            <w:shd w:val="clear" w:color="auto" w:fill="auto"/>
            <w:noWrap/>
            <w:vAlign w:val="center"/>
            <w:hideMark/>
          </w:tcPr>
          <w:p w14:paraId="6EA2A60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R$ 858,00</w:t>
            </w:r>
          </w:p>
        </w:tc>
        <w:tc>
          <w:tcPr>
            <w:tcW w:w="574" w:type="pct"/>
            <w:tcBorders>
              <w:top w:val="nil"/>
              <w:left w:val="nil"/>
              <w:bottom w:val="single" w:sz="4" w:space="0" w:color="000000"/>
              <w:right w:val="single" w:sz="4" w:space="0" w:color="000000"/>
            </w:tcBorders>
            <w:shd w:val="clear" w:color="auto" w:fill="auto"/>
            <w:vAlign w:val="center"/>
            <w:hideMark/>
          </w:tcPr>
          <w:p w14:paraId="70C897A9"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R$ 1.331.616,00</w:t>
            </w:r>
          </w:p>
        </w:tc>
      </w:tr>
      <w:tr w:rsidR="00741759" w:rsidRPr="00741759" w14:paraId="59ED0ADA" w14:textId="77777777" w:rsidTr="00741759">
        <w:trPr>
          <w:trHeight w:val="3036"/>
        </w:trPr>
        <w:tc>
          <w:tcPr>
            <w:tcW w:w="336" w:type="pct"/>
            <w:tcBorders>
              <w:top w:val="nil"/>
              <w:left w:val="single" w:sz="4" w:space="0" w:color="auto"/>
              <w:bottom w:val="single" w:sz="4" w:space="0" w:color="auto"/>
              <w:right w:val="nil"/>
            </w:tcBorders>
            <w:shd w:val="clear" w:color="auto" w:fill="auto"/>
            <w:vAlign w:val="center"/>
            <w:hideMark/>
          </w:tcPr>
          <w:p w14:paraId="73421905"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118</w:t>
            </w:r>
          </w:p>
        </w:tc>
        <w:tc>
          <w:tcPr>
            <w:tcW w:w="2874" w:type="pct"/>
            <w:tcBorders>
              <w:top w:val="nil"/>
              <w:left w:val="single" w:sz="4" w:space="0" w:color="auto"/>
              <w:bottom w:val="single" w:sz="4" w:space="0" w:color="auto"/>
              <w:right w:val="single" w:sz="4" w:space="0" w:color="auto"/>
            </w:tcBorders>
            <w:shd w:val="clear" w:color="auto" w:fill="auto"/>
            <w:hideMark/>
          </w:tcPr>
          <w:p w14:paraId="49C6CE0D"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pedagógico formativo para o desenvolvimento de habilidades socioemocionais -  Nível 2, contendo: 01 livro teórico abordando temáticas relacionadas à abordagem da Terapia de Aceitação e Compromisso (ACT), que é uma abordagem psicológica que combina princípios de aceitação e mindfulness com estratégias de mudança comportamental. O principal objetivo da ACT é ajudar as pessoas a viverem uma vida mais rica e significativa, mesmo em face de dor e sofrimento inevitáveis.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390" w:type="pct"/>
            <w:tcBorders>
              <w:top w:val="nil"/>
              <w:left w:val="nil"/>
              <w:bottom w:val="single" w:sz="4" w:space="0" w:color="auto"/>
              <w:right w:val="nil"/>
            </w:tcBorders>
            <w:shd w:val="clear" w:color="auto" w:fill="auto"/>
            <w:vAlign w:val="center"/>
            <w:hideMark/>
          </w:tcPr>
          <w:p w14:paraId="6ADB9EAA"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0662C6B7"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1552</w:t>
            </w:r>
          </w:p>
        </w:tc>
        <w:tc>
          <w:tcPr>
            <w:tcW w:w="495" w:type="pct"/>
            <w:tcBorders>
              <w:top w:val="nil"/>
              <w:left w:val="nil"/>
              <w:bottom w:val="single" w:sz="4" w:space="0" w:color="000000"/>
              <w:right w:val="single" w:sz="4" w:space="0" w:color="000000"/>
            </w:tcBorders>
            <w:shd w:val="clear" w:color="auto" w:fill="auto"/>
            <w:noWrap/>
            <w:vAlign w:val="center"/>
            <w:hideMark/>
          </w:tcPr>
          <w:p w14:paraId="166DFDC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R$ 858,00</w:t>
            </w:r>
          </w:p>
        </w:tc>
        <w:tc>
          <w:tcPr>
            <w:tcW w:w="574" w:type="pct"/>
            <w:tcBorders>
              <w:top w:val="nil"/>
              <w:left w:val="nil"/>
              <w:bottom w:val="single" w:sz="4" w:space="0" w:color="000000"/>
              <w:right w:val="single" w:sz="4" w:space="0" w:color="000000"/>
            </w:tcBorders>
            <w:shd w:val="clear" w:color="auto" w:fill="auto"/>
            <w:vAlign w:val="center"/>
            <w:hideMark/>
          </w:tcPr>
          <w:p w14:paraId="14AD5D9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R$ 1.331.616,00</w:t>
            </w:r>
          </w:p>
        </w:tc>
      </w:tr>
      <w:tr w:rsidR="00741759" w:rsidRPr="00741759" w14:paraId="5D97EDFC" w14:textId="77777777" w:rsidTr="00741759">
        <w:trPr>
          <w:trHeight w:val="2760"/>
        </w:trPr>
        <w:tc>
          <w:tcPr>
            <w:tcW w:w="336" w:type="pct"/>
            <w:tcBorders>
              <w:top w:val="nil"/>
              <w:left w:val="single" w:sz="4" w:space="0" w:color="auto"/>
              <w:bottom w:val="single" w:sz="4" w:space="0" w:color="auto"/>
              <w:right w:val="nil"/>
            </w:tcBorders>
            <w:shd w:val="clear" w:color="auto" w:fill="auto"/>
            <w:vAlign w:val="center"/>
            <w:hideMark/>
          </w:tcPr>
          <w:p w14:paraId="75C63D96"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lastRenderedPageBreak/>
              <w:t>119</w:t>
            </w:r>
          </w:p>
        </w:tc>
        <w:tc>
          <w:tcPr>
            <w:tcW w:w="2874" w:type="pct"/>
            <w:tcBorders>
              <w:top w:val="nil"/>
              <w:left w:val="single" w:sz="4" w:space="0" w:color="auto"/>
              <w:bottom w:val="single" w:sz="4" w:space="0" w:color="auto"/>
              <w:right w:val="single" w:sz="4" w:space="0" w:color="auto"/>
            </w:tcBorders>
            <w:shd w:val="clear" w:color="auto" w:fill="auto"/>
            <w:hideMark/>
          </w:tcPr>
          <w:p w14:paraId="51358F03" w14:textId="77777777" w:rsidR="00741759" w:rsidRPr="00741759" w:rsidRDefault="00741759" w:rsidP="00741759">
            <w:pPr>
              <w:spacing w:after="0" w:line="240" w:lineRule="auto"/>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Material pedagógico formativo para o desenvolvimento de habilidades socioemocionais - Nível 3, contendo: 01 livro teórico abordando temáticas relacionadas à abordagem da Terapia Comportamental Dialética (DBT), combinando técnicas de aceitação e mudança, ajudando o indivíduo a gerenciar as emoções intensas, melhorar relacionamentos e desenvolver habilidades de enfrentamento.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390" w:type="pct"/>
            <w:tcBorders>
              <w:top w:val="nil"/>
              <w:left w:val="nil"/>
              <w:bottom w:val="single" w:sz="4" w:space="0" w:color="auto"/>
              <w:right w:val="nil"/>
            </w:tcBorders>
            <w:shd w:val="clear" w:color="auto" w:fill="auto"/>
            <w:vAlign w:val="center"/>
            <w:hideMark/>
          </w:tcPr>
          <w:p w14:paraId="0EBC591C"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KIT</w:t>
            </w:r>
          </w:p>
        </w:tc>
        <w:tc>
          <w:tcPr>
            <w:tcW w:w="331" w:type="pct"/>
            <w:tcBorders>
              <w:top w:val="nil"/>
              <w:left w:val="single" w:sz="4" w:space="0" w:color="auto"/>
              <w:bottom w:val="single" w:sz="4" w:space="0" w:color="auto"/>
              <w:right w:val="single" w:sz="4" w:space="0" w:color="auto"/>
            </w:tcBorders>
            <w:shd w:val="clear" w:color="auto" w:fill="auto"/>
            <w:vAlign w:val="center"/>
            <w:hideMark/>
          </w:tcPr>
          <w:p w14:paraId="6AB333AD"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1552</w:t>
            </w:r>
          </w:p>
        </w:tc>
        <w:tc>
          <w:tcPr>
            <w:tcW w:w="495" w:type="pct"/>
            <w:tcBorders>
              <w:top w:val="nil"/>
              <w:left w:val="nil"/>
              <w:bottom w:val="nil"/>
              <w:right w:val="single" w:sz="4" w:space="0" w:color="000000"/>
            </w:tcBorders>
            <w:shd w:val="clear" w:color="auto" w:fill="auto"/>
            <w:noWrap/>
            <w:vAlign w:val="center"/>
            <w:hideMark/>
          </w:tcPr>
          <w:p w14:paraId="77D2700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R$ 858,00</w:t>
            </w:r>
          </w:p>
        </w:tc>
        <w:tc>
          <w:tcPr>
            <w:tcW w:w="574" w:type="pct"/>
            <w:tcBorders>
              <w:top w:val="nil"/>
              <w:left w:val="nil"/>
              <w:bottom w:val="nil"/>
              <w:right w:val="single" w:sz="4" w:space="0" w:color="000000"/>
            </w:tcBorders>
            <w:shd w:val="clear" w:color="auto" w:fill="auto"/>
            <w:vAlign w:val="center"/>
            <w:hideMark/>
          </w:tcPr>
          <w:p w14:paraId="5F1FAF60"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r w:rsidRPr="00741759">
              <w:rPr>
                <w:rFonts w:ascii="Calibri" w:eastAsia="Times New Roman" w:hAnsi="Calibri" w:cs="Calibri"/>
                <w:color w:val="000000"/>
                <w:kern w:val="0"/>
                <w:sz w:val="20"/>
                <w:szCs w:val="20"/>
                <w:lang w:eastAsia="pt-BR"/>
                <w14:ligatures w14:val="none"/>
              </w:rPr>
              <w:t>R$ 1.331.616,00</w:t>
            </w:r>
          </w:p>
        </w:tc>
      </w:tr>
      <w:tr w:rsidR="00741759" w:rsidRPr="00741759" w14:paraId="7FBA9559" w14:textId="77777777" w:rsidTr="00741759">
        <w:trPr>
          <w:trHeight w:val="276"/>
        </w:trPr>
        <w:tc>
          <w:tcPr>
            <w:tcW w:w="336" w:type="pct"/>
            <w:tcBorders>
              <w:top w:val="nil"/>
              <w:left w:val="nil"/>
              <w:bottom w:val="nil"/>
              <w:right w:val="nil"/>
            </w:tcBorders>
            <w:shd w:val="clear" w:color="auto" w:fill="auto"/>
            <w:noWrap/>
            <w:vAlign w:val="center"/>
            <w:hideMark/>
          </w:tcPr>
          <w:p w14:paraId="2891BCE8" w14:textId="77777777" w:rsidR="00741759" w:rsidRPr="00741759" w:rsidRDefault="00741759" w:rsidP="00741759">
            <w:pPr>
              <w:spacing w:after="0" w:line="240" w:lineRule="auto"/>
              <w:jc w:val="center"/>
              <w:rPr>
                <w:rFonts w:ascii="Calibri" w:eastAsia="Times New Roman" w:hAnsi="Calibri" w:cs="Calibri"/>
                <w:color w:val="000000"/>
                <w:kern w:val="0"/>
                <w:sz w:val="20"/>
                <w:szCs w:val="20"/>
                <w:lang w:eastAsia="pt-BR"/>
                <w14:ligatures w14:val="none"/>
              </w:rPr>
            </w:pPr>
          </w:p>
        </w:tc>
        <w:tc>
          <w:tcPr>
            <w:tcW w:w="2874" w:type="pct"/>
            <w:tcBorders>
              <w:top w:val="nil"/>
              <w:left w:val="nil"/>
              <w:bottom w:val="nil"/>
              <w:right w:val="nil"/>
            </w:tcBorders>
            <w:shd w:val="clear" w:color="auto" w:fill="auto"/>
            <w:noWrap/>
            <w:hideMark/>
          </w:tcPr>
          <w:p w14:paraId="7A08DA62" w14:textId="77777777" w:rsidR="00741759" w:rsidRPr="00741759" w:rsidRDefault="00741759" w:rsidP="00741759">
            <w:pPr>
              <w:spacing w:after="0" w:line="240" w:lineRule="auto"/>
              <w:jc w:val="center"/>
              <w:rPr>
                <w:rFonts w:ascii="Times New Roman" w:eastAsia="Times New Roman" w:hAnsi="Times New Roman" w:cs="Times New Roman"/>
                <w:kern w:val="0"/>
                <w:sz w:val="20"/>
                <w:szCs w:val="20"/>
                <w:lang w:eastAsia="pt-BR"/>
                <w14:ligatures w14:val="none"/>
              </w:rPr>
            </w:pPr>
          </w:p>
        </w:tc>
        <w:tc>
          <w:tcPr>
            <w:tcW w:w="390" w:type="pct"/>
            <w:tcBorders>
              <w:top w:val="nil"/>
              <w:left w:val="nil"/>
              <w:bottom w:val="nil"/>
              <w:right w:val="nil"/>
            </w:tcBorders>
            <w:shd w:val="clear" w:color="auto" w:fill="auto"/>
            <w:noWrap/>
            <w:vAlign w:val="center"/>
            <w:hideMark/>
          </w:tcPr>
          <w:p w14:paraId="40AED418" w14:textId="77777777" w:rsidR="00741759" w:rsidRPr="00741759" w:rsidRDefault="00741759" w:rsidP="00741759">
            <w:pPr>
              <w:spacing w:after="0" w:line="240" w:lineRule="auto"/>
              <w:rPr>
                <w:rFonts w:ascii="Times New Roman" w:eastAsia="Times New Roman" w:hAnsi="Times New Roman" w:cs="Times New Roman"/>
                <w:kern w:val="0"/>
                <w:sz w:val="20"/>
                <w:szCs w:val="20"/>
                <w:lang w:eastAsia="pt-BR"/>
                <w14:ligatures w14:val="none"/>
              </w:rPr>
            </w:pPr>
          </w:p>
        </w:tc>
        <w:tc>
          <w:tcPr>
            <w:tcW w:w="331" w:type="pct"/>
            <w:tcBorders>
              <w:top w:val="nil"/>
              <w:left w:val="nil"/>
              <w:bottom w:val="nil"/>
              <w:right w:val="nil"/>
            </w:tcBorders>
            <w:shd w:val="clear" w:color="auto" w:fill="auto"/>
            <w:noWrap/>
            <w:vAlign w:val="center"/>
            <w:hideMark/>
          </w:tcPr>
          <w:p w14:paraId="0E0B652E" w14:textId="77777777" w:rsidR="00741759" w:rsidRPr="00741759" w:rsidRDefault="00741759" w:rsidP="00741759">
            <w:pPr>
              <w:spacing w:after="0" w:line="240" w:lineRule="auto"/>
              <w:jc w:val="center"/>
              <w:rPr>
                <w:rFonts w:ascii="Times New Roman" w:eastAsia="Times New Roman" w:hAnsi="Times New Roman" w:cs="Times New Roman"/>
                <w:kern w:val="0"/>
                <w:sz w:val="20"/>
                <w:szCs w:val="20"/>
                <w:lang w:eastAsia="pt-BR"/>
                <w14:ligatures w14:val="none"/>
              </w:rPr>
            </w:pP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53B9F"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TOTAL</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14:paraId="233D3F85" w14:textId="77777777" w:rsidR="00741759" w:rsidRPr="00741759" w:rsidRDefault="00741759" w:rsidP="00741759">
            <w:pPr>
              <w:spacing w:after="0" w:line="240" w:lineRule="auto"/>
              <w:jc w:val="center"/>
              <w:rPr>
                <w:rFonts w:ascii="Calibri" w:eastAsia="Times New Roman" w:hAnsi="Calibri" w:cs="Calibri"/>
                <w:b/>
                <w:bCs/>
                <w:color w:val="000000"/>
                <w:kern w:val="0"/>
                <w:sz w:val="20"/>
                <w:szCs w:val="20"/>
                <w:lang w:eastAsia="pt-BR"/>
                <w14:ligatures w14:val="none"/>
              </w:rPr>
            </w:pPr>
            <w:r w:rsidRPr="00741759">
              <w:rPr>
                <w:rFonts w:ascii="Calibri" w:eastAsia="Times New Roman" w:hAnsi="Calibri" w:cs="Calibri"/>
                <w:b/>
                <w:bCs/>
                <w:color w:val="000000"/>
                <w:kern w:val="0"/>
                <w:sz w:val="20"/>
                <w:szCs w:val="20"/>
                <w:lang w:eastAsia="pt-BR"/>
                <w14:ligatures w14:val="none"/>
              </w:rPr>
              <w:t>R$ 73.827.858,80</w:t>
            </w:r>
          </w:p>
        </w:tc>
      </w:tr>
    </w:tbl>
    <w:p w14:paraId="3DA634F0" w14:textId="77777777" w:rsidR="00B85E0C" w:rsidRDefault="00B85E0C" w:rsidP="006900C6">
      <w:pPr>
        <w:spacing w:before="240" w:line="360" w:lineRule="auto"/>
        <w:jc w:val="both"/>
        <w:rPr>
          <w:rFonts w:ascii="Times New Roman" w:hAnsi="Times New Roman" w:cs="Times New Roman"/>
          <w:sz w:val="20"/>
          <w:szCs w:val="20"/>
        </w:rPr>
      </w:pPr>
    </w:p>
    <w:p w14:paraId="018EAAEA" w14:textId="77777777" w:rsidR="00AF3516" w:rsidRDefault="00AF3516" w:rsidP="006900C6">
      <w:pPr>
        <w:spacing w:before="240" w:line="360" w:lineRule="auto"/>
        <w:jc w:val="both"/>
        <w:rPr>
          <w:rFonts w:ascii="Times New Roman" w:hAnsi="Times New Roman" w:cs="Times New Roman"/>
          <w:sz w:val="20"/>
          <w:szCs w:val="20"/>
        </w:rPr>
      </w:pPr>
    </w:p>
    <w:p w14:paraId="0EA5D1DE" w14:textId="77777777" w:rsidR="006900C6" w:rsidRPr="001E6CC4" w:rsidRDefault="006900C6" w:rsidP="00537C63">
      <w:pPr>
        <w:rPr>
          <w:rFonts w:ascii="Times New Roman" w:hAnsi="Times New Roman" w:cs="Times New Roman"/>
          <w:b/>
          <w:bCs/>
          <w:sz w:val="20"/>
          <w:szCs w:val="20"/>
        </w:rPr>
      </w:pPr>
    </w:p>
    <w:p w14:paraId="47A22C4E" w14:textId="77777777" w:rsidR="000276F3" w:rsidRPr="001E6CC4" w:rsidRDefault="000276F3" w:rsidP="000276F3">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tabela acima apresenta, de forma completa, as quantidades e os valores médios estimados de cada item previsto na contratação, refletindo as necessidades reais das redes consorciadas e considerando a média dos preços coletados em fontes públicas confiáveis, mantendo a individualidade técnica de cada kit e assegurando clareza e controle na aplicação dos recursos mesmo com a estrutura em lote único.</w:t>
      </w:r>
    </w:p>
    <w:p w14:paraId="4046FEFA" w14:textId="77777777" w:rsidR="000276F3" w:rsidRPr="001E6CC4" w:rsidRDefault="000276F3" w:rsidP="000276F3">
      <w:pPr>
        <w:spacing w:after="0" w:line="360" w:lineRule="auto"/>
        <w:jc w:val="both"/>
        <w:rPr>
          <w:rFonts w:ascii="Times New Roman" w:hAnsi="Times New Roman" w:cs="Times New Roman"/>
          <w:sz w:val="20"/>
          <w:szCs w:val="20"/>
        </w:rPr>
      </w:pPr>
    </w:p>
    <w:p w14:paraId="338A746B" w14:textId="77777777" w:rsidR="000276F3" w:rsidRPr="001E6CC4" w:rsidRDefault="000276F3" w:rsidP="000276F3">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consolidação desses dados garante uma base sólida para a contratação, tanto do ponto de vista técnico quanto financeiro, permitindo que o consórcio e suas redes associadas se organizem com segurança para a execução contratual, ao mesmo tempo em que a adoção de valores médios obtidos em plataformas públicas contribui para a transparência e atende aos princípios da vantajosidade, eficiência e controle estabelecidos na legislação vigente.</w:t>
      </w:r>
    </w:p>
    <w:p w14:paraId="557FD1DD" w14:textId="77777777" w:rsidR="000276F3" w:rsidRPr="001E6CC4" w:rsidRDefault="000276F3" w:rsidP="000276F3">
      <w:pPr>
        <w:spacing w:after="0" w:line="360" w:lineRule="auto"/>
        <w:jc w:val="both"/>
        <w:rPr>
          <w:rFonts w:ascii="Times New Roman" w:hAnsi="Times New Roman" w:cs="Times New Roman"/>
          <w:sz w:val="20"/>
          <w:szCs w:val="20"/>
        </w:rPr>
      </w:pPr>
    </w:p>
    <w:p w14:paraId="61A0FCAB" w14:textId="77777777" w:rsidR="000276F3" w:rsidRPr="001E6CC4" w:rsidRDefault="000276F3" w:rsidP="000276F3">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Esses valores servirão de referência para analisar as propostas apresentadas durante o certame, permitindo uma comparação justa entre os licitantes e assegurando que os preços contratados estejam compatíveis com o mercado e com os limites orçamentários definidos, garantindo equilíbrio entre custo e qualidade e protegendo o interesse público durante a execução do contrato.</w:t>
      </w:r>
    </w:p>
    <w:p w14:paraId="3E396BE6" w14:textId="77777777" w:rsidR="000276F3" w:rsidRPr="001E6CC4" w:rsidRDefault="000276F3" w:rsidP="000276F3">
      <w:pPr>
        <w:spacing w:after="0" w:line="360" w:lineRule="auto"/>
        <w:jc w:val="both"/>
        <w:rPr>
          <w:rFonts w:ascii="Times New Roman" w:hAnsi="Times New Roman" w:cs="Times New Roman"/>
          <w:sz w:val="20"/>
          <w:szCs w:val="20"/>
        </w:rPr>
      </w:pPr>
    </w:p>
    <w:p w14:paraId="587C4588" w14:textId="3BED19EA" w:rsidR="00FB72B9" w:rsidRPr="001E6CC4" w:rsidRDefault="000276F3" w:rsidP="000276F3">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Com essa etapa finalizada, o planejamento segue com a descrição completa da solução a ser contratada, com os detalhes pedagógicos, técnicos e operacionais que justificam a escolha e asseguram que os materiais atendam às reais necessidades das redes públicas de ensino vinculadas ao consórcio, promovendo melhores condições de aprendizagem para alunos e professores.</w:t>
      </w:r>
    </w:p>
    <w:p w14:paraId="59A105F9" w14:textId="77777777" w:rsidR="000276F3" w:rsidRPr="001E6CC4" w:rsidRDefault="000276F3" w:rsidP="000276F3">
      <w:pPr>
        <w:spacing w:after="0" w:line="360" w:lineRule="auto"/>
        <w:jc w:val="both"/>
        <w:rPr>
          <w:rFonts w:ascii="Times New Roman" w:hAnsi="Times New Roman" w:cs="Times New Roman"/>
          <w:sz w:val="20"/>
          <w:szCs w:val="20"/>
        </w:rPr>
      </w:pPr>
    </w:p>
    <w:p w14:paraId="6A2BEC3F" w14:textId="62F846CA" w:rsidR="00F828EC" w:rsidRPr="001E6CC4" w:rsidRDefault="00F828EC" w:rsidP="00F828EC">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organização dos kits por ano escolar e componente curricular assegura coerência pedagógica e facilita a distribuição dos materiais, permitindo que cada rede consorciada receba itens adequados às suas turmas, professores e estruturas curriculares. Essa padronização também favorece o planejamento pedagógico das secretarias municipais e contribui para a equidade no processo de ensino entre os diferentes entes participantes do consórcio.</w:t>
      </w:r>
    </w:p>
    <w:p w14:paraId="32334A41" w14:textId="77777777" w:rsidR="00F828EC" w:rsidRPr="001E6CC4" w:rsidRDefault="00F828EC" w:rsidP="00F828EC">
      <w:pPr>
        <w:spacing w:after="0" w:line="360" w:lineRule="auto"/>
        <w:jc w:val="both"/>
        <w:rPr>
          <w:rFonts w:ascii="Times New Roman" w:hAnsi="Times New Roman" w:cs="Times New Roman"/>
          <w:sz w:val="20"/>
          <w:szCs w:val="20"/>
        </w:rPr>
      </w:pPr>
    </w:p>
    <w:p w14:paraId="32130E72" w14:textId="77777777" w:rsidR="00F828EC" w:rsidRPr="001E6CC4" w:rsidRDefault="00F828EC" w:rsidP="00F828EC">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proposta considera ainda o uso de elementos visuais e estruturais que favorecem o engajamento dos estudantes e auxiliam os professores no desenvolvimento das atividades em sala de aula, respeitando os princípios de acessibilidade, clareza metodológica e aplicabilidade prática. Os materiais foram pensados para dialogar com a realidade das escolas públicas, promovendo um ambiente de aprendizagem mais dinâmico e conectado às diretrizes da BNCC.</w:t>
      </w:r>
    </w:p>
    <w:p w14:paraId="4770EDAC" w14:textId="77777777" w:rsidR="00F828EC" w:rsidRPr="001E6CC4" w:rsidRDefault="00F828EC" w:rsidP="00F828EC">
      <w:pPr>
        <w:spacing w:after="0" w:line="360" w:lineRule="auto"/>
        <w:jc w:val="both"/>
        <w:rPr>
          <w:rFonts w:ascii="Times New Roman" w:hAnsi="Times New Roman" w:cs="Times New Roman"/>
          <w:sz w:val="20"/>
          <w:szCs w:val="20"/>
        </w:rPr>
      </w:pPr>
    </w:p>
    <w:p w14:paraId="5C36D902" w14:textId="4A5BC38E" w:rsidR="00777457" w:rsidRPr="001E6CC4" w:rsidRDefault="00F828EC" w:rsidP="00F828EC">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Por fim, a solução apresentada neste Termo de Referência busca atender às necessidades concretas identificadas no Estudo Técnico Preliminar, oferecendo recursos atualizados e funcionais tanto para o corpo discente quanto para os profissionais da educação. Trata-se de uma medida que alia critérios pedagógicos, técnicos e operacionais para garantir uma entrega de qualidade, com impacto direto na aprendizagem e no fortalecimento da educação pública nas redes consorciadas.</w:t>
      </w:r>
    </w:p>
    <w:p w14:paraId="245E0B6E" w14:textId="77777777" w:rsidR="00F828EC" w:rsidRPr="001E6CC4" w:rsidRDefault="00F828EC" w:rsidP="00F828EC">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F828EC" w:rsidRPr="001E6CC4" w14:paraId="38256185" w14:textId="77777777" w:rsidTr="00F828EC">
        <w:tc>
          <w:tcPr>
            <w:tcW w:w="8494" w:type="dxa"/>
            <w:shd w:val="clear" w:color="auto" w:fill="D1D1D1" w:themeFill="background2" w:themeFillShade="E6"/>
          </w:tcPr>
          <w:p w14:paraId="257FEFF5" w14:textId="3ACF6653" w:rsidR="00F828EC" w:rsidRPr="001E6CC4" w:rsidRDefault="00F828EC" w:rsidP="00F828EC">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 GARANTIA</w:t>
            </w:r>
          </w:p>
        </w:tc>
      </w:tr>
    </w:tbl>
    <w:p w14:paraId="3B2BE083" w14:textId="77777777" w:rsidR="00F828EC" w:rsidRPr="001E6CC4" w:rsidRDefault="00F828EC" w:rsidP="00F828EC">
      <w:pPr>
        <w:rPr>
          <w:rFonts w:ascii="Times New Roman" w:hAnsi="Times New Roman" w:cs="Times New Roman"/>
          <w:sz w:val="20"/>
          <w:szCs w:val="20"/>
        </w:rPr>
      </w:pPr>
    </w:p>
    <w:p w14:paraId="2152FC6A" w14:textId="487B3EFA" w:rsidR="00F828EC" w:rsidRPr="001E6CC4" w:rsidRDefault="00F828EC" w:rsidP="00613815">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A garantia exigida para os produtos a serem fornecidos será de, no mínimo, </w:t>
      </w:r>
      <w:r w:rsidRPr="001E6CC4">
        <w:rPr>
          <w:rFonts w:ascii="Times New Roman" w:hAnsi="Times New Roman" w:cs="Times New Roman"/>
          <w:sz w:val="20"/>
          <w:szCs w:val="20"/>
          <w:highlight w:val="yellow"/>
        </w:rPr>
        <w:t>12 (doze) meses</w:t>
      </w:r>
      <w:r w:rsidRPr="001E6CC4">
        <w:rPr>
          <w:rFonts w:ascii="Times New Roman" w:hAnsi="Times New Roman" w:cs="Times New Roman"/>
          <w:sz w:val="20"/>
          <w:szCs w:val="20"/>
        </w:rPr>
        <w:t>, contados a partir da data de entrega definitiva dos itens, nos termos da legislação aplicável. A garantia cobre eventuais defeitos de fabricação, vícios ocultos, má impressão, encadernação defeituosa, falhas de acabamento ou qualquer outro problema que comprometa a integridade e usabilidade do material.</w:t>
      </w:r>
    </w:p>
    <w:p w14:paraId="074E879B" w14:textId="77777777" w:rsidR="00613815" w:rsidRPr="001E6CC4" w:rsidRDefault="00613815" w:rsidP="00613815">
      <w:pPr>
        <w:spacing w:after="0" w:line="360" w:lineRule="auto"/>
        <w:jc w:val="both"/>
        <w:rPr>
          <w:rFonts w:ascii="Times New Roman" w:hAnsi="Times New Roman" w:cs="Times New Roman"/>
          <w:sz w:val="20"/>
          <w:szCs w:val="20"/>
        </w:rPr>
      </w:pPr>
    </w:p>
    <w:p w14:paraId="07AA31F3" w14:textId="356C1863" w:rsidR="00F828EC" w:rsidRPr="001E6CC4" w:rsidRDefault="00F828EC" w:rsidP="00613815">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Durante o período de garantia, a empresa contratada deverá realizar, por sua conta e risco, a substituição dos materiais defeituosos, </w:t>
      </w:r>
      <w:r w:rsidRPr="001E6CC4">
        <w:rPr>
          <w:rFonts w:ascii="Times New Roman" w:hAnsi="Times New Roman" w:cs="Times New Roman"/>
          <w:sz w:val="20"/>
          <w:szCs w:val="20"/>
          <w:highlight w:val="yellow"/>
        </w:rPr>
        <w:t>no prazo máximo de XX (XX) dias úteis após notificação formal, sem ônus adicional para a Administração Pública. Caso haja recorrência de defeitos no mesmo lote, a contratada poderá ser obrigada a substituí-lo integralmente, a critério do consórcio.</w:t>
      </w:r>
    </w:p>
    <w:p w14:paraId="3CE11B5F" w14:textId="77777777" w:rsidR="00613815" w:rsidRPr="001E6CC4" w:rsidRDefault="00613815" w:rsidP="00613815">
      <w:pPr>
        <w:spacing w:after="0" w:line="360" w:lineRule="auto"/>
        <w:jc w:val="both"/>
        <w:rPr>
          <w:rFonts w:ascii="Times New Roman" w:hAnsi="Times New Roman" w:cs="Times New Roman"/>
          <w:sz w:val="20"/>
          <w:szCs w:val="20"/>
        </w:rPr>
      </w:pPr>
    </w:p>
    <w:p w14:paraId="274AE450" w14:textId="1B380CF0" w:rsidR="00F828EC" w:rsidRPr="001E6CC4" w:rsidRDefault="00F828EC" w:rsidP="00613815">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Não serão aceitos materiais entregues com divergência em relação às especificações técnicas definidas no escopo do ETP e no TR, com má qualidade de impressão, ausência de partes do conteúdo ou acabamento incompatível com o padrão estabelecido. A contratada será responsabilizada por todos os custos associados ao transporte e recolhimento dos itens não conformes, bem como à entrega dos substitutivos.</w:t>
      </w:r>
    </w:p>
    <w:p w14:paraId="1B72646A" w14:textId="77777777" w:rsidR="00613815" w:rsidRPr="001E6CC4" w:rsidRDefault="00613815" w:rsidP="00613815">
      <w:pPr>
        <w:spacing w:after="0" w:line="360" w:lineRule="auto"/>
        <w:jc w:val="both"/>
        <w:rPr>
          <w:rFonts w:ascii="Times New Roman" w:hAnsi="Times New Roman" w:cs="Times New Roman"/>
          <w:sz w:val="20"/>
          <w:szCs w:val="20"/>
        </w:rPr>
      </w:pPr>
    </w:p>
    <w:p w14:paraId="490D42EF" w14:textId="77777777" w:rsidR="00613815" w:rsidRPr="001E6CC4" w:rsidRDefault="00613815" w:rsidP="00613815">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A verificação da conformidade dos materiais será conduzida por comissão técnica designada pelo consórcio, que poderá utilizar critérios como inspeção total, amostragem ou outro procedimento definido no edital. A aceitação final dos itens ocorrerá somente após a emissão do respectivo termo de aceite, atestando que os produtos entregues atendem integralmente às especificações técnicas e pedagógicas previstas neste Termo de Referência.</w:t>
      </w:r>
    </w:p>
    <w:p w14:paraId="505CCE73" w14:textId="77777777" w:rsidR="00613815" w:rsidRPr="001E6CC4" w:rsidRDefault="00613815" w:rsidP="00613815">
      <w:pPr>
        <w:spacing w:after="0" w:line="360" w:lineRule="auto"/>
        <w:jc w:val="both"/>
        <w:rPr>
          <w:rFonts w:ascii="Times New Roman" w:hAnsi="Times New Roman" w:cs="Times New Roman"/>
          <w:sz w:val="20"/>
          <w:szCs w:val="20"/>
        </w:rPr>
      </w:pPr>
    </w:p>
    <w:p w14:paraId="5E4EC8CF" w14:textId="516C7690" w:rsidR="00F828EC" w:rsidRPr="001E6CC4" w:rsidRDefault="00F828EC" w:rsidP="00613815">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não observância da garantia e a recusa injustificada de substituição dos produtos poderão ensejar a aplicação das penalidades previstas neste Termo de Referência e na legislação vigente, inclusive com possibilidade de rescisão contratual por inadimplemento.</w:t>
      </w:r>
    </w:p>
    <w:p w14:paraId="6D424F9D" w14:textId="77777777" w:rsidR="00AC23A5" w:rsidRPr="001E6CC4" w:rsidRDefault="00AC23A5" w:rsidP="00D9439E">
      <w:pPr>
        <w:spacing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D9439E" w:rsidRPr="001E6CC4" w14:paraId="4603E4FE" w14:textId="77777777" w:rsidTr="00D9439E">
        <w:tc>
          <w:tcPr>
            <w:tcW w:w="8494" w:type="dxa"/>
            <w:shd w:val="clear" w:color="auto" w:fill="D1D1D1" w:themeFill="background2" w:themeFillShade="E6"/>
          </w:tcPr>
          <w:p w14:paraId="1E8DEE83" w14:textId="4AFCBDCD" w:rsidR="00D9439E" w:rsidRPr="001E6CC4" w:rsidRDefault="00D9439E" w:rsidP="00D9439E">
            <w:pPr>
              <w:spacing w:line="276"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DO LOCAL, HORÁRIO, PRAZO E CONDIÇÕES DE ENTREGA E RECEBIMENTO</w:t>
            </w:r>
          </w:p>
        </w:tc>
      </w:tr>
    </w:tbl>
    <w:p w14:paraId="56C2D206" w14:textId="77777777" w:rsidR="00D9439E" w:rsidRPr="001E6CC4" w:rsidRDefault="00D9439E" w:rsidP="00D9439E">
      <w:pPr>
        <w:spacing w:line="360" w:lineRule="auto"/>
        <w:jc w:val="both"/>
        <w:rPr>
          <w:rFonts w:ascii="Times New Roman" w:hAnsi="Times New Roman" w:cs="Times New Roman"/>
          <w:sz w:val="20"/>
          <w:szCs w:val="20"/>
        </w:rPr>
      </w:pPr>
    </w:p>
    <w:p w14:paraId="6A824741" w14:textId="77777777" w:rsidR="00613815" w:rsidRPr="001E6CC4" w:rsidRDefault="00613815" w:rsidP="00613815">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Os materiais deverão ser entregues nos locais indicados por cada município adquirente, conforme programação definida em conjunto com a Administração consorciada. A entrega deverá ocorrer em dias úteis, durante o horário de expediente, nos almoxarifados ou endereços previamente informados pelos entes consorciados.</w:t>
      </w:r>
    </w:p>
    <w:p w14:paraId="22F474D0" w14:textId="6E3DC5F2" w:rsidR="00613815" w:rsidRPr="001E6CC4" w:rsidRDefault="00613815" w:rsidP="00613815">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O prazo máximo para entrega será de </w:t>
      </w:r>
      <w:r w:rsidRPr="001E6CC4">
        <w:rPr>
          <w:rFonts w:ascii="Times New Roman" w:hAnsi="Times New Roman" w:cs="Times New Roman"/>
          <w:sz w:val="20"/>
          <w:szCs w:val="20"/>
          <w:highlight w:val="yellow"/>
        </w:rPr>
        <w:t>XX dias corridos</w:t>
      </w:r>
      <w:r w:rsidR="00423B6F" w:rsidRPr="001E6CC4">
        <w:rPr>
          <w:rFonts w:ascii="Times New Roman" w:hAnsi="Times New Roman" w:cs="Times New Roman"/>
          <w:sz w:val="20"/>
          <w:szCs w:val="20"/>
          <w:highlight w:val="yellow"/>
        </w:rPr>
        <w:t xml:space="preserve"> ou úteis</w:t>
      </w:r>
      <w:r w:rsidRPr="001E6CC4">
        <w:rPr>
          <w:rFonts w:ascii="Times New Roman" w:hAnsi="Times New Roman" w:cs="Times New Roman"/>
          <w:sz w:val="20"/>
          <w:szCs w:val="20"/>
        </w:rPr>
        <w:t>, contados a partir do primeiro dia útil após o recebimento da Nota de Empenho ou documento equivalente. A entrega poderá ser realizada de forma única ou parcelada, conforme o planejamento logístico da Administração, desde que previamente acordado entre as partes envolvidas.</w:t>
      </w:r>
    </w:p>
    <w:p w14:paraId="17320E21" w14:textId="77777777" w:rsidR="00613815" w:rsidRPr="001E6CC4" w:rsidRDefault="00613815" w:rsidP="00613815">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Os materiais deverão ser entregues devidamente embalados, em perfeitas condições de uso, sem rasuras, amassados, manchas ou qualquer outra avaria que comprometa seu uso ou integridade física. As embalagens devem ser resistentes, compatíveis com o transporte e manuseio em ambiente escolar, devendo garantir a preservação do conteúdo durante todas as etapas do deslocamento.</w:t>
      </w:r>
    </w:p>
    <w:p w14:paraId="7654D529" w14:textId="77777777" w:rsidR="00613815" w:rsidRPr="001E6CC4" w:rsidRDefault="00613815" w:rsidP="00613815">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A </w:t>
      </w:r>
      <w:r w:rsidRPr="001E6CC4">
        <w:rPr>
          <w:rFonts w:ascii="Times New Roman" w:hAnsi="Times New Roman" w:cs="Times New Roman"/>
          <w:b/>
          <w:bCs/>
          <w:sz w:val="20"/>
          <w:szCs w:val="20"/>
        </w:rPr>
        <w:t>CONTRATADA</w:t>
      </w:r>
      <w:r w:rsidRPr="001E6CC4">
        <w:rPr>
          <w:rFonts w:ascii="Times New Roman" w:hAnsi="Times New Roman" w:cs="Times New Roman"/>
          <w:sz w:val="20"/>
          <w:szCs w:val="20"/>
        </w:rPr>
        <w:t xml:space="preserve"> será integralmente responsável pela integridade dos materiais até o recebimento definitivo, devendo substituir, sem qualquer ônus à Administração, os itens que apresentarem danos decorrentes de transporte, embalagem inadequada ou falhas que não possam ser atribuídas ao contratante. O termo de recebimento definitivo será emitido após verificação da conformidade técnica e pedagógica dos materiais, sendo rejeitados parcial ou totalmente os itens que não estiverem de acordo com as especificações previstas neste Termo de Referência.</w:t>
      </w:r>
    </w:p>
    <w:p w14:paraId="2F82898B" w14:textId="225F19B5" w:rsidR="00613815" w:rsidRPr="001E6CC4" w:rsidRDefault="00613815" w:rsidP="00613815">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A nota fiscal deverá conter a descrição detalhada dos itens, valores unitários e totais correspondentes, em conformidade com a nota de empenho. Em caso de necessidade de substituição de qualquer item rejeitado, o novo fornecimento deverá ocorrer no prazo máximo de </w:t>
      </w:r>
      <w:r w:rsidR="00423B6F" w:rsidRPr="001E6CC4">
        <w:rPr>
          <w:rFonts w:ascii="Times New Roman" w:hAnsi="Times New Roman" w:cs="Times New Roman"/>
          <w:sz w:val="20"/>
          <w:szCs w:val="20"/>
          <w:highlight w:val="yellow"/>
        </w:rPr>
        <w:t>XXXX</w:t>
      </w:r>
      <w:r w:rsidRPr="001E6CC4">
        <w:rPr>
          <w:rFonts w:ascii="Times New Roman" w:hAnsi="Times New Roman" w:cs="Times New Roman"/>
          <w:sz w:val="20"/>
          <w:szCs w:val="20"/>
          <w:highlight w:val="yellow"/>
        </w:rPr>
        <w:t xml:space="preserve"> dias corridos</w:t>
      </w:r>
      <w:r w:rsidR="00423B6F" w:rsidRPr="001E6CC4">
        <w:rPr>
          <w:rFonts w:ascii="Times New Roman" w:hAnsi="Times New Roman" w:cs="Times New Roman"/>
          <w:sz w:val="20"/>
          <w:szCs w:val="20"/>
          <w:highlight w:val="yellow"/>
        </w:rPr>
        <w:t xml:space="preserve"> ou úteis</w:t>
      </w:r>
      <w:r w:rsidRPr="001E6CC4">
        <w:rPr>
          <w:rFonts w:ascii="Times New Roman" w:hAnsi="Times New Roman" w:cs="Times New Roman"/>
          <w:sz w:val="20"/>
          <w:szCs w:val="20"/>
        </w:rPr>
        <w:t>, contado a partir da notificação formal do consórcio, sem prejuízo das demais penalidades previstas.</w:t>
      </w:r>
    </w:p>
    <w:p w14:paraId="6F317E2B" w14:textId="72F46E57" w:rsidR="00D9439E" w:rsidRPr="001E6CC4" w:rsidRDefault="00D9439E" w:rsidP="00D9439E">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 xml:space="preserve">O prazo de entrega somente poderá ser prorrogado mediante o cumprimento, pela CONTRATADA, dos seguintes requisitos:                     </w:t>
      </w:r>
    </w:p>
    <w:p w14:paraId="4A5C9D70" w14:textId="0A29DEDF" w:rsidR="00D9439E" w:rsidRPr="001E6CC4" w:rsidRDefault="00613815">
      <w:pPr>
        <w:pStyle w:val="PargrafodaLista"/>
        <w:numPr>
          <w:ilvl w:val="0"/>
          <w:numId w:val="1"/>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O pedido de prorrogação deverá ser apresentado formalmente dentro do prazo originalmente estabelecido para a entrega dos materiais</w:t>
      </w:r>
      <w:r w:rsidR="00D9439E" w:rsidRPr="001E6CC4">
        <w:rPr>
          <w:rFonts w:ascii="Times New Roman" w:hAnsi="Times New Roman" w:cs="Times New Roman"/>
          <w:sz w:val="20"/>
          <w:szCs w:val="20"/>
        </w:rPr>
        <w:t>;</w:t>
      </w:r>
    </w:p>
    <w:p w14:paraId="71708958" w14:textId="090DCC9E" w:rsidR="00FA6532" w:rsidRPr="001E6CC4" w:rsidRDefault="00423B6F">
      <w:pPr>
        <w:pStyle w:val="PargrafodaLista"/>
        <w:numPr>
          <w:ilvl w:val="0"/>
          <w:numId w:val="1"/>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A justificativa deverá estar acompanhada de documentos que comprovem a ocorrência de caso fortuito ou força maior, surgido após a apresentação da proposta e que tenha impactado diretamente na impossibilidade de cumprimento do prazo contratual</w:t>
      </w:r>
      <w:r w:rsidR="00FA6532" w:rsidRPr="001E6CC4">
        <w:rPr>
          <w:rFonts w:ascii="Times New Roman" w:hAnsi="Times New Roman" w:cs="Times New Roman"/>
          <w:sz w:val="20"/>
          <w:szCs w:val="20"/>
        </w:rPr>
        <w:t>;</w:t>
      </w:r>
    </w:p>
    <w:p w14:paraId="43F5F206" w14:textId="41D456CC" w:rsidR="00A72ABA" w:rsidRPr="001E6CC4" w:rsidRDefault="00A72ABA" w:rsidP="00A72ABA">
      <w:pPr>
        <w:spacing w:line="360" w:lineRule="auto"/>
        <w:jc w:val="both"/>
        <w:rPr>
          <w:rFonts w:ascii="Times New Roman" w:hAnsi="Times New Roman" w:cs="Times New Roman"/>
          <w:sz w:val="20"/>
          <w:szCs w:val="20"/>
        </w:rPr>
      </w:pPr>
      <w:r w:rsidRPr="001E6CC4">
        <w:rPr>
          <w:rFonts w:ascii="Times New Roman" w:hAnsi="Times New Roman" w:cs="Times New Roman"/>
          <w:b/>
          <w:bCs/>
          <w:sz w:val="20"/>
          <w:szCs w:val="20"/>
        </w:rPr>
        <w:t>A prorrogação poderá ser indeferida pelo consórcio, mediante justificativa formal, nas seguintes situações:</w:t>
      </w:r>
    </w:p>
    <w:p w14:paraId="7FC3F05E" w14:textId="76B81EAB" w:rsidR="00FA6532" w:rsidRPr="001E6CC4" w:rsidRDefault="00A72ABA">
      <w:pPr>
        <w:pStyle w:val="PargrafodaLista"/>
        <w:numPr>
          <w:ilvl w:val="0"/>
          <w:numId w:val="2"/>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Ficar comprovado que o atraso decorre de responsabilidade exclusiva da contratada</w:t>
      </w:r>
      <w:r w:rsidR="00FA6532" w:rsidRPr="001E6CC4">
        <w:rPr>
          <w:rFonts w:ascii="Times New Roman" w:hAnsi="Times New Roman" w:cs="Times New Roman"/>
          <w:sz w:val="20"/>
          <w:szCs w:val="20"/>
        </w:rPr>
        <w:t>;</w:t>
      </w:r>
    </w:p>
    <w:p w14:paraId="06783761" w14:textId="45A5C9DC" w:rsidR="00FA6532" w:rsidRPr="001E6CC4" w:rsidRDefault="00A72ABA">
      <w:pPr>
        <w:pStyle w:val="PargrafodaLista"/>
        <w:numPr>
          <w:ilvl w:val="0"/>
          <w:numId w:val="2"/>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A solicitação não atender aos requisitos formais e documentais exigidos para a prorrogação</w:t>
      </w:r>
      <w:r w:rsidR="00FA6532" w:rsidRPr="001E6CC4">
        <w:rPr>
          <w:rFonts w:ascii="Times New Roman" w:hAnsi="Times New Roman" w:cs="Times New Roman"/>
          <w:sz w:val="20"/>
          <w:szCs w:val="20"/>
        </w:rPr>
        <w:t>;</w:t>
      </w:r>
    </w:p>
    <w:p w14:paraId="1FAEEA52" w14:textId="25376D45" w:rsidR="00FA6532" w:rsidRPr="001E6CC4" w:rsidRDefault="00A72ABA">
      <w:pPr>
        <w:pStyle w:val="PargrafodaLista"/>
        <w:numPr>
          <w:ilvl w:val="0"/>
          <w:numId w:val="2"/>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Estiver configurado, nos autos, motivo de interesse público devidamente justificado que torne a negativa da prorrogação mais vantajosa para a Administração</w:t>
      </w:r>
      <w:r w:rsidR="00FA6532" w:rsidRPr="001E6CC4">
        <w:rPr>
          <w:rFonts w:ascii="Times New Roman" w:hAnsi="Times New Roman" w:cs="Times New Roman"/>
          <w:sz w:val="20"/>
          <w:szCs w:val="20"/>
        </w:rPr>
        <w:t>;</w:t>
      </w:r>
    </w:p>
    <w:p w14:paraId="7DD67E8A" w14:textId="77777777" w:rsidR="00A72ABA" w:rsidRPr="001E6CC4" w:rsidRDefault="00A72ABA" w:rsidP="00A72ABA">
      <w:pPr>
        <w:spacing w:after="0" w:line="360" w:lineRule="auto"/>
        <w:jc w:val="both"/>
        <w:rPr>
          <w:rFonts w:ascii="Times New Roman" w:eastAsia="Times New Roman" w:hAnsi="Times New Roman" w:cs="Times New Roman"/>
          <w:kern w:val="0"/>
          <w:sz w:val="20"/>
          <w:szCs w:val="20"/>
          <w:lang w:eastAsia="pt-BR"/>
          <w14:ligatures w14:val="none"/>
        </w:rPr>
      </w:pPr>
      <w:r w:rsidRPr="001E6CC4">
        <w:rPr>
          <w:rFonts w:ascii="Times New Roman" w:eastAsia="Times New Roman" w:hAnsi="Times New Roman" w:cs="Times New Roman"/>
          <w:kern w:val="0"/>
          <w:sz w:val="20"/>
          <w:szCs w:val="20"/>
          <w:lang w:eastAsia="pt-BR"/>
          <w14:ligatures w14:val="none"/>
        </w:rPr>
        <w:t>Caso haja recusa ou atraso na entrega dos bens, o fiscal do contrato deverá emitir relatório técnico relatando a ocorrência e encaminhá-lo ao ordenador de despesas para análise e adoção das medidas cabíveis. Esse relatório poderá fundamentar a aplicação de sanções contratuais e, se necessário, o impedimento da empresa de contratar com a Administração Pública.</w:t>
      </w:r>
    </w:p>
    <w:p w14:paraId="3518E9E3" w14:textId="77777777" w:rsidR="00A72ABA" w:rsidRPr="001E6CC4" w:rsidRDefault="00A72ABA" w:rsidP="00A72ABA">
      <w:pPr>
        <w:spacing w:after="0" w:line="360" w:lineRule="auto"/>
        <w:jc w:val="both"/>
        <w:rPr>
          <w:rFonts w:ascii="Times New Roman" w:eastAsia="Times New Roman" w:hAnsi="Times New Roman" w:cs="Times New Roman"/>
          <w:kern w:val="0"/>
          <w:sz w:val="20"/>
          <w:szCs w:val="20"/>
          <w:lang w:eastAsia="pt-BR"/>
          <w14:ligatures w14:val="none"/>
        </w:rPr>
      </w:pPr>
    </w:p>
    <w:p w14:paraId="28C17829" w14:textId="77777777" w:rsidR="00A72ABA" w:rsidRPr="001E6CC4" w:rsidRDefault="00A72ABA" w:rsidP="00A72ABA">
      <w:pPr>
        <w:spacing w:after="0" w:line="360" w:lineRule="auto"/>
        <w:jc w:val="both"/>
        <w:rPr>
          <w:rFonts w:ascii="Times New Roman" w:eastAsia="Times New Roman" w:hAnsi="Times New Roman" w:cs="Times New Roman"/>
          <w:kern w:val="0"/>
          <w:sz w:val="20"/>
          <w:szCs w:val="20"/>
          <w:lang w:eastAsia="pt-BR"/>
          <w14:ligatures w14:val="none"/>
        </w:rPr>
      </w:pPr>
      <w:r w:rsidRPr="001E6CC4">
        <w:rPr>
          <w:rFonts w:ascii="Times New Roman" w:eastAsia="Times New Roman" w:hAnsi="Times New Roman" w:cs="Times New Roman"/>
          <w:kern w:val="0"/>
          <w:sz w:val="20"/>
          <w:szCs w:val="20"/>
          <w:lang w:eastAsia="pt-BR"/>
          <w14:ligatures w14:val="none"/>
        </w:rPr>
        <w:t>Os materiais deverão ser entregues conforme as especificações acordadas e nas quantidades constantes da Nota de Empenho ou documento equivalente, devidamente acondicionados para garantir segurança no transporte. Qualquer solicitação da contratada deverá ser apresentada formalmente ao setor responsável pela gestão contratual.</w:t>
      </w:r>
    </w:p>
    <w:p w14:paraId="73E90160" w14:textId="77777777" w:rsidR="0088664E" w:rsidRPr="001E6CC4" w:rsidRDefault="0088664E" w:rsidP="00A72ABA">
      <w:pPr>
        <w:spacing w:after="0" w:line="360" w:lineRule="auto"/>
        <w:jc w:val="both"/>
        <w:rPr>
          <w:rFonts w:ascii="Times New Roman" w:eastAsia="Times New Roman" w:hAnsi="Times New Roman" w:cs="Times New Roman"/>
          <w:kern w:val="0"/>
          <w:sz w:val="20"/>
          <w:szCs w:val="20"/>
          <w:lang w:eastAsia="pt-BR"/>
          <w14:ligatures w14:val="none"/>
        </w:rPr>
      </w:pPr>
    </w:p>
    <w:p w14:paraId="39B8031E" w14:textId="4588D703" w:rsidR="0088664E" w:rsidRPr="001E6CC4" w:rsidRDefault="0088664E" w:rsidP="0088664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O recebimento dos materiais ocorrerá da seguinte forma: inicialmente, será realizado o recebimento provisório, no prazo de até </w:t>
      </w:r>
      <w:r w:rsidRPr="001E6CC4">
        <w:rPr>
          <w:rFonts w:ascii="Times New Roman" w:hAnsi="Times New Roman" w:cs="Times New Roman"/>
          <w:sz w:val="20"/>
          <w:szCs w:val="20"/>
          <w:highlight w:val="yellow"/>
        </w:rPr>
        <w:t>XX dias úteis</w:t>
      </w:r>
      <w:r w:rsidRPr="001E6CC4">
        <w:rPr>
          <w:rFonts w:ascii="Times New Roman" w:hAnsi="Times New Roman" w:cs="Times New Roman"/>
          <w:sz w:val="20"/>
          <w:szCs w:val="20"/>
        </w:rPr>
        <w:t xml:space="preserve"> após a entrega, mediante termo emitido pelo responsável pelo acompanhamento e fiscalização contratual. Essa etapa tem por finalidade permitir a conferência dos itens entregues com base nas especificações previstas neste Termo de Referência e na proposta da contratada.</w:t>
      </w:r>
    </w:p>
    <w:p w14:paraId="49FC4141" w14:textId="77777777" w:rsidR="0088664E" w:rsidRPr="001E6CC4" w:rsidRDefault="0088664E" w:rsidP="0088664E">
      <w:pPr>
        <w:spacing w:after="0" w:line="360" w:lineRule="auto"/>
        <w:jc w:val="both"/>
        <w:rPr>
          <w:rFonts w:ascii="Times New Roman" w:hAnsi="Times New Roman" w:cs="Times New Roman"/>
          <w:sz w:val="20"/>
          <w:szCs w:val="20"/>
        </w:rPr>
      </w:pPr>
    </w:p>
    <w:p w14:paraId="635C57C2" w14:textId="77777777" w:rsidR="0088664E" w:rsidRPr="001E6CC4" w:rsidRDefault="0088664E" w:rsidP="0088664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O recebimento definitivo será formalizado em até </w:t>
      </w:r>
      <w:r w:rsidRPr="001E6CC4">
        <w:rPr>
          <w:rFonts w:ascii="Times New Roman" w:hAnsi="Times New Roman" w:cs="Times New Roman"/>
          <w:sz w:val="20"/>
          <w:szCs w:val="20"/>
          <w:highlight w:val="yellow"/>
        </w:rPr>
        <w:t>XX dias úteis</w:t>
      </w:r>
      <w:r w:rsidRPr="001E6CC4">
        <w:rPr>
          <w:rFonts w:ascii="Times New Roman" w:hAnsi="Times New Roman" w:cs="Times New Roman"/>
          <w:sz w:val="20"/>
          <w:szCs w:val="20"/>
        </w:rPr>
        <w:t xml:space="preserve"> após o provisório, mediante verificação da conformidade quanto à quantidade e qualidade dos materiais, sendo obrigatória a lavratura de termo circunstanciado de aceite. Durante esse processo, os itens deverão estar identificados por caixa com a descrição do conteúdo, quantidade e coordenadoria de destino, a fim de facilitar a logística de distribuição.</w:t>
      </w:r>
    </w:p>
    <w:p w14:paraId="689FA0B7" w14:textId="77777777" w:rsidR="0088664E" w:rsidRPr="001E6CC4" w:rsidRDefault="0088664E" w:rsidP="0088664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O recebimento provisório não autoriza o pagamento nem exclui a responsabilidade da contratada por eventuais vícios ocultos. Em caso de desconformidade com as especificações, os materiais poderão ser rejeitados, total ou parcialmente, devendo a contratada providenciar, às suas expensas, a substituição, correção ou reparo no prazo de até cinco dias úteis após notificação formal.</w:t>
      </w:r>
    </w:p>
    <w:p w14:paraId="705668AF" w14:textId="77777777" w:rsidR="0088664E" w:rsidRPr="001E6CC4" w:rsidRDefault="0088664E" w:rsidP="0088664E">
      <w:pPr>
        <w:spacing w:after="0" w:line="360" w:lineRule="auto"/>
        <w:jc w:val="both"/>
        <w:rPr>
          <w:rFonts w:ascii="Times New Roman" w:hAnsi="Times New Roman" w:cs="Times New Roman"/>
          <w:sz w:val="20"/>
          <w:szCs w:val="20"/>
        </w:rPr>
      </w:pPr>
    </w:p>
    <w:p w14:paraId="4EE57441" w14:textId="77777777" w:rsidR="0088664E" w:rsidRPr="001E6CC4" w:rsidRDefault="0088664E" w:rsidP="0088664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Caso os ajustes sejam realizados dentro do prazo e estejam em conformidade com os termos pactuados, o novo recebimento seguirá o mesmo fluxo, com nova avaliação até o aceite definitivo. Se persistirem falhas ou descumprimentos, o contrato poderá ser rescindido unilateralmente com aplicação das penalidades cabíveis, garantido o direito ao contraditório e à ampla defesa, nos termos da Lei nº 14.133/2021.</w:t>
      </w:r>
    </w:p>
    <w:p w14:paraId="5D5870E4" w14:textId="77777777" w:rsidR="0088664E" w:rsidRPr="001E6CC4" w:rsidRDefault="0088664E" w:rsidP="0088664E">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917652" w:rsidRPr="001E6CC4" w14:paraId="06DFC419" w14:textId="77777777" w:rsidTr="00917652">
        <w:tc>
          <w:tcPr>
            <w:tcW w:w="8494" w:type="dxa"/>
            <w:shd w:val="clear" w:color="auto" w:fill="D1D1D1" w:themeFill="background2" w:themeFillShade="E6"/>
          </w:tcPr>
          <w:p w14:paraId="0CED4E41" w14:textId="42B0C741" w:rsidR="00917652" w:rsidRPr="001E6CC4" w:rsidRDefault="00917652" w:rsidP="00FA6532">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 CLASSIFICAÇÃO DOS BENS</w:t>
            </w:r>
          </w:p>
        </w:tc>
      </w:tr>
    </w:tbl>
    <w:p w14:paraId="235DA5DF" w14:textId="1AA3CF69" w:rsidR="00917652" w:rsidRPr="001E6CC4" w:rsidRDefault="00845CB4" w:rsidP="00845CB4">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Os livros didáticos descritos neste Termo de Referência enquadram-se na categoria de bens comuns, conforme definição da Lei nº 14.133/2021, por possuírem padrões de qualidade e desempenho que podem ser definidos de forma objetiva, com base em especificações técnicas usuais e amplamente praticadas no mercado.</w:t>
      </w:r>
    </w:p>
    <w:tbl>
      <w:tblPr>
        <w:tblStyle w:val="Tabelacomgrade"/>
        <w:tblW w:w="0" w:type="auto"/>
        <w:tblLook w:val="04A0" w:firstRow="1" w:lastRow="0" w:firstColumn="1" w:lastColumn="0" w:noHBand="0" w:noVBand="1"/>
      </w:tblPr>
      <w:tblGrid>
        <w:gridCol w:w="8494"/>
      </w:tblGrid>
      <w:tr w:rsidR="00917652" w:rsidRPr="001E6CC4" w14:paraId="1BABDC40" w14:textId="77777777" w:rsidTr="00917652">
        <w:tc>
          <w:tcPr>
            <w:tcW w:w="8494" w:type="dxa"/>
            <w:shd w:val="clear" w:color="auto" w:fill="D1D1D1" w:themeFill="background2" w:themeFillShade="E6"/>
          </w:tcPr>
          <w:p w14:paraId="258C8A8C" w14:textId="5C440036" w:rsidR="00917652" w:rsidRPr="001E6CC4" w:rsidRDefault="00917652" w:rsidP="00917652">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 DOTAÇÃO ORÇAMENTÁRIA</w:t>
            </w:r>
          </w:p>
        </w:tc>
      </w:tr>
    </w:tbl>
    <w:p w14:paraId="23DF97F3" w14:textId="6F44DAD2" w:rsidR="00917652" w:rsidRPr="001E6CC4" w:rsidRDefault="001975BA" w:rsidP="00917652">
      <w:pPr>
        <w:spacing w:before="240" w:line="360" w:lineRule="auto"/>
        <w:jc w:val="both"/>
        <w:rPr>
          <w:rFonts w:ascii="Times New Roman" w:hAnsi="Times New Roman" w:cs="Times New Roman"/>
          <w:sz w:val="20"/>
          <w:szCs w:val="20"/>
        </w:rPr>
      </w:pPr>
      <w:r w:rsidRPr="001E6CC4">
        <w:rPr>
          <w:rFonts w:ascii="Times New Roman" w:hAnsi="Times New Roman" w:cs="Times New Roman"/>
          <w:b/>
          <w:bCs/>
          <w:sz w:val="20"/>
          <w:szCs w:val="20"/>
        </w:rPr>
        <w:t xml:space="preserve"> </w:t>
      </w:r>
      <w:r w:rsidR="00917652" w:rsidRPr="001E6CC4">
        <w:rPr>
          <w:rFonts w:ascii="Times New Roman" w:hAnsi="Times New Roman" w:cs="Times New Roman"/>
          <w:sz w:val="20"/>
          <w:szCs w:val="20"/>
        </w:rPr>
        <w:t>A despesa referente ao objeto desta licitação, será empenhada na dotação orçamentária do ÓRGÃO PARTICIPANTE signatário da Ata de Registro de Preços.</w:t>
      </w:r>
    </w:p>
    <w:tbl>
      <w:tblPr>
        <w:tblStyle w:val="Tabelacomgrade"/>
        <w:tblW w:w="0" w:type="auto"/>
        <w:tblLook w:val="04A0" w:firstRow="1" w:lastRow="0" w:firstColumn="1" w:lastColumn="0" w:noHBand="0" w:noVBand="1"/>
      </w:tblPr>
      <w:tblGrid>
        <w:gridCol w:w="8494"/>
      </w:tblGrid>
      <w:tr w:rsidR="00917652" w:rsidRPr="001E6CC4" w14:paraId="19612AD1" w14:textId="77777777" w:rsidTr="00917652">
        <w:tc>
          <w:tcPr>
            <w:tcW w:w="8494" w:type="dxa"/>
            <w:shd w:val="clear" w:color="auto" w:fill="D1D1D1" w:themeFill="background2" w:themeFillShade="E6"/>
          </w:tcPr>
          <w:p w14:paraId="4A0E15A5" w14:textId="64364C30" w:rsidR="00917652" w:rsidRPr="001E6CC4" w:rsidRDefault="00917652" w:rsidP="00917652">
            <w:pPr>
              <w:spacing w:line="360" w:lineRule="auto"/>
              <w:jc w:val="both"/>
              <w:rPr>
                <w:rFonts w:ascii="Times New Roman" w:hAnsi="Times New Roman" w:cs="Times New Roman"/>
                <w:b/>
                <w:bCs/>
                <w:sz w:val="20"/>
                <w:szCs w:val="20"/>
                <w:highlight w:val="cyan"/>
              </w:rPr>
            </w:pPr>
            <w:r w:rsidRPr="001E6CC4">
              <w:rPr>
                <w:rFonts w:ascii="Times New Roman" w:hAnsi="Times New Roman" w:cs="Times New Roman"/>
                <w:b/>
                <w:bCs/>
                <w:sz w:val="20"/>
                <w:szCs w:val="20"/>
                <w:highlight w:val="green"/>
              </w:rPr>
              <w:t>DAS CONDIÇÕES DE PAGAMENTO</w:t>
            </w:r>
          </w:p>
        </w:tc>
      </w:tr>
    </w:tbl>
    <w:p w14:paraId="1562A1EF" w14:textId="77777777" w:rsidR="00D27C84" w:rsidRPr="001E6CC4" w:rsidRDefault="00D27C84" w:rsidP="00004CE8">
      <w:pPr>
        <w:spacing w:line="360" w:lineRule="auto"/>
        <w:jc w:val="both"/>
        <w:rPr>
          <w:rFonts w:ascii="Times New Roman" w:hAnsi="Times New Roman" w:cs="Times New Roman"/>
          <w:sz w:val="20"/>
          <w:szCs w:val="20"/>
        </w:rPr>
      </w:pPr>
    </w:p>
    <w:p w14:paraId="1AB1BECB" w14:textId="77777777" w:rsidR="005D3350" w:rsidRPr="001E6CC4" w:rsidRDefault="005D3350" w:rsidP="005D3350">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O pagamento será realizado em até 30 dias corridos após o recebimento definitivo dos materiais e a apresentação da documentação exigida, mediante crédito em conta bancária indicada pela contratada. Para tanto, deverá ser apresentada a nota fiscal devidamente atestada pelo fiscal do contrato e autorizada pelo gestor, acompanhada das certidões atualizadas que comprovem a regularidade fiscal da empresa nos âmbitos federal, estadual, municipal, trabalhista e do FGTS.</w:t>
      </w:r>
    </w:p>
    <w:p w14:paraId="6AE14CBA" w14:textId="77777777" w:rsidR="005D3350" w:rsidRPr="001E6CC4" w:rsidRDefault="005D3350" w:rsidP="005D3350">
      <w:pPr>
        <w:spacing w:after="0" w:line="360" w:lineRule="auto"/>
        <w:jc w:val="both"/>
        <w:rPr>
          <w:rFonts w:ascii="Times New Roman" w:hAnsi="Times New Roman" w:cs="Times New Roman"/>
          <w:sz w:val="20"/>
          <w:szCs w:val="20"/>
        </w:rPr>
      </w:pPr>
    </w:p>
    <w:p w14:paraId="757C48BC" w14:textId="77777777" w:rsidR="005D3350" w:rsidRPr="001E6CC4" w:rsidRDefault="005D3350" w:rsidP="005D3350">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liquidação da despesa estará condicionada à verificação da conformidade do objeto com as condições estabelecidas neste Termo de Referência, sendo vedado o ateste da entrega enquanto houver pendências técnicas ou documentais.</w:t>
      </w:r>
    </w:p>
    <w:p w14:paraId="4A79A55B" w14:textId="77777777" w:rsidR="005D3350" w:rsidRPr="001E6CC4" w:rsidRDefault="005D3350" w:rsidP="005D3350">
      <w:pPr>
        <w:spacing w:after="0" w:line="360" w:lineRule="auto"/>
        <w:jc w:val="both"/>
        <w:rPr>
          <w:rFonts w:ascii="Times New Roman" w:hAnsi="Times New Roman" w:cs="Times New Roman"/>
          <w:sz w:val="20"/>
          <w:szCs w:val="20"/>
        </w:rPr>
      </w:pPr>
    </w:p>
    <w:p w14:paraId="2FF1258E" w14:textId="0CE5AD0F" w:rsidR="005D3350" w:rsidRPr="001E6CC4" w:rsidRDefault="005D3350" w:rsidP="005D3350">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 m caso de irregularidades, será concedido prazo para correção, ficando o pagamento suspenso até a devida regularização, e, havendo controvérsia parcial sobre o fornecimento, o consórcio poderá efetuar o pagamento da parcela incontroversa, nos termos do art. 143 da Lei nº 14.133/2021.</w:t>
      </w:r>
    </w:p>
    <w:p w14:paraId="78EB487A" w14:textId="77777777" w:rsidR="005D3350" w:rsidRPr="001E6CC4" w:rsidRDefault="005D3350" w:rsidP="005D3350">
      <w:pPr>
        <w:spacing w:after="0" w:line="360" w:lineRule="auto"/>
        <w:jc w:val="both"/>
        <w:rPr>
          <w:rFonts w:ascii="Times New Roman" w:hAnsi="Times New Roman" w:cs="Times New Roman"/>
          <w:sz w:val="20"/>
          <w:szCs w:val="20"/>
        </w:rPr>
      </w:pPr>
    </w:p>
    <w:p w14:paraId="6414781D" w14:textId="33CC1464" w:rsidR="00845CB4" w:rsidRPr="001E6CC4" w:rsidRDefault="005D3350" w:rsidP="00004CE8">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O termo de recebimento definitivo será elaborado com base no relatório técnico emitido pelo fiscal administrativo, que deverá conter a análise da execução contratual, o desempenho da contratada e a recomendação sobre a liberação do pagamento, sem prejuízo de que, mesmo após o recebimento provisório ou definitivo, a contratada continue responsável civilmente pela qualidade, segurança e integridade dos materiais entregues, bem como sujeita à aplicação de sanções em caso de falhas na execução do contrato.</w:t>
      </w:r>
    </w:p>
    <w:tbl>
      <w:tblPr>
        <w:tblStyle w:val="Tabelacomgrade"/>
        <w:tblW w:w="0" w:type="auto"/>
        <w:tblLook w:val="04A0" w:firstRow="1" w:lastRow="0" w:firstColumn="1" w:lastColumn="0" w:noHBand="0" w:noVBand="1"/>
      </w:tblPr>
      <w:tblGrid>
        <w:gridCol w:w="8494"/>
      </w:tblGrid>
      <w:tr w:rsidR="00004CE8" w:rsidRPr="001E6CC4" w14:paraId="7EF456A5" w14:textId="77777777" w:rsidTr="00004CE8">
        <w:tc>
          <w:tcPr>
            <w:tcW w:w="8494" w:type="dxa"/>
            <w:shd w:val="clear" w:color="auto" w:fill="D1D1D1" w:themeFill="background2" w:themeFillShade="E6"/>
          </w:tcPr>
          <w:p w14:paraId="78D0D7D1" w14:textId="1C0CEA59" w:rsidR="00004CE8" w:rsidRPr="001E6CC4" w:rsidRDefault="00004CE8" w:rsidP="00F2312B">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 xml:space="preserve">DA EXECUÇÃO CONTRATUAL </w:t>
            </w:r>
          </w:p>
        </w:tc>
      </w:tr>
    </w:tbl>
    <w:p w14:paraId="716F16C9" w14:textId="7F014BE6" w:rsidR="00004CE8" w:rsidRPr="001E6CC4" w:rsidRDefault="00004CE8" w:rsidP="00004CE8">
      <w:pPr>
        <w:spacing w:line="360" w:lineRule="auto"/>
        <w:jc w:val="both"/>
        <w:rPr>
          <w:rFonts w:ascii="Times New Roman" w:hAnsi="Times New Roman" w:cs="Times New Roman"/>
          <w:sz w:val="20"/>
          <w:szCs w:val="20"/>
        </w:rPr>
      </w:pPr>
    </w:p>
    <w:p w14:paraId="13570859" w14:textId="1A0D70C5" w:rsidR="00973CE9" w:rsidRPr="001E6CC4" w:rsidRDefault="00973CE9" w:rsidP="00973CE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A execução do contrato será acompanhada por servidor ou comissão designada pelo consórcio ou pelos municípios participantes, que fiscalizará todas as etapas do fornecimento, desde a emissão da ordem de fornecimento até o recebimento definitivo dos kits. Caberá ao referido fiscal verificar a conformidade dos </w:t>
      </w:r>
      <w:r w:rsidRPr="001E6CC4">
        <w:rPr>
          <w:rFonts w:ascii="Times New Roman" w:hAnsi="Times New Roman" w:cs="Times New Roman"/>
          <w:sz w:val="20"/>
          <w:szCs w:val="20"/>
        </w:rPr>
        <w:lastRenderedPageBreak/>
        <w:t>materiais entregues com as especificações técnicas e pedagógicas previstas neste Termo de Referência, incluindo qualidade, identificação correta por item e organização dos kits por série e público-alvo.</w:t>
      </w:r>
    </w:p>
    <w:p w14:paraId="778A0594" w14:textId="77777777" w:rsidR="00973CE9" w:rsidRPr="001E6CC4" w:rsidRDefault="00973CE9" w:rsidP="00973CE9">
      <w:pPr>
        <w:spacing w:after="0" w:line="360" w:lineRule="auto"/>
        <w:jc w:val="both"/>
        <w:rPr>
          <w:rFonts w:ascii="Times New Roman" w:hAnsi="Times New Roman" w:cs="Times New Roman"/>
          <w:sz w:val="20"/>
          <w:szCs w:val="20"/>
        </w:rPr>
      </w:pPr>
    </w:p>
    <w:p w14:paraId="0CE7F9E7" w14:textId="5E1ED65B" w:rsidR="00973CE9" w:rsidRPr="001E6CC4" w:rsidRDefault="00973CE9" w:rsidP="00973CE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A contratada deverá manter, durante toda a vigência contratual, as condições de habilitação exigidas no processo licitatório, atender prontamente às solicitações da administração e disponibilizar representante habilitado para contato contínuo. </w:t>
      </w:r>
    </w:p>
    <w:p w14:paraId="2A51D1E1" w14:textId="77777777" w:rsidR="00973CE9" w:rsidRPr="001E6CC4" w:rsidRDefault="00973CE9" w:rsidP="00973CE9">
      <w:pPr>
        <w:spacing w:after="0" w:line="360" w:lineRule="auto"/>
        <w:jc w:val="both"/>
        <w:rPr>
          <w:rFonts w:ascii="Times New Roman" w:hAnsi="Times New Roman" w:cs="Times New Roman"/>
          <w:sz w:val="20"/>
          <w:szCs w:val="20"/>
        </w:rPr>
      </w:pPr>
    </w:p>
    <w:p w14:paraId="2BFBFF44" w14:textId="24623D9E" w:rsidR="005D3350" w:rsidRPr="001E6CC4" w:rsidRDefault="00973CE9" w:rsidP="00973CE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Todas as entregas deverão seguir o previsto, sendo formalizadas por meio de ordens de fornecimento emitidas pela administração, que poderá, inclusive, adotar indicadores de desempenho para avaliar a execução contratual, e, em caso de descumprimento, aplicar as sanções cabíveis, como glosa de valores ou rescisão; a entrega antecipada poderá ser admitida, desde que previamente autorizada, sem prejuízo ao cronograma logístico e sem gerar custos adicionais ao consórcio.</w:t>
      </w:r>
    </w:p>
    <w:p w14:paraId="79AA9E37" w14:textId="77777777" w:rsidR="00973CE9" w:rsidRPr="001E6CC4" w:rsidRDefault="00973CE9" w:rsidP="00973CE9">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004CE8" w:rsidRPr="001E6CC4" w14:paraId="3483A519" w14:textId="77777777" w:rsidTr="00004CE8">
        <w:tc>
          <w:tcPr>
            <w:tcW w:w="8494" w:type="dxa"/>
            <w:shd w:val="clear" w:color="auto" w:fill="D1D1D1" w:themeFill="background2" w:themeFillShade="E6"/>
          </w:tcPr>
          <w:p w14:paraId="03BAE8DA" w14:textId="32771D97" w:rsidR="00004CE8" w:rsidRPr="001E6CC4" w:rsidRDefault="00004CE8" w:rsidP="00F2312B">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DAS OBRIGAÇÕES D</w:t>
            </w:r>
            <w:r w:rsidR="00C03DF8" w:rsidRPr="001E6CC4">
              <w:rPr>
                <w:rFonts w:ascii="Times New Roman" w:hAnsi="Times New Roman" w:cs="Times New Roman"/>
                <w:b/>
                <w:bCs/>
                <w:sz w:val="20"/>
                <w:szCs w:val="20"/>
              </w:rPr>
              <w:t>A</w:t>
            </w:r>
            <w:r w:rsidRPr="001E6CC4">
              <w:rPr>
                <w:rFonts w:ascii="Times New Roman" w:hAnsi="Times New Roman" w:cs="Times New Roman"/>
                <w:b/>
                <w:bCs/>
                <w:sz w:val="20"/>
                <w:szCs w:val="20"/>
              </w:rPr>
              <w:t xml:space="preserve"> CONTRATANTE</w:t>
            </w:r>
          </w:p>
        </w:tc>
      </w:tr>
    </w:tbl>
    <w:p w14:paraId="4ED7D5D3" w14:textId="5C3515B8" w:rsidR="00EB3A20" w:rsidRPr="001E6CC4" w:rsidRDefault="00EB3A20" w:rsidP="00004CE8">
      <w:pPr>
        <w:spacing w:before="240" w:line="360" w:lineRule="auto"/>
        <w:jc w:val="both"/>
        <w:rPr>
          <w:rFonts w:ascii="Times New Roman" w:hAnsi="Times New Roman" w:cs="Times New Roman"/>
          <w:sz w:val="20"/>
          <w:szCs w:val="20"/>
        </w:rPr>
      </w:pPr>
      <w:r w:rsidRPr="001E6CC4">
        <w:rPr>
          <w:rFonts w:ascii="Times New Roman" w:hAnsi="Times New Roman" w:cs="Times New Roman"/>
          <w:b/>
          <w:bCs/>
          <w:sz w:val="20"/>
          <w:szCs w:val="20"/>
        </w:rPr>
        <w:t>1</w:t>
      </w:r>
      <w:r w:rsidR="00886B75" w:rsidRPr="001E6CC4">
        <w:rPr>
          <w:rFonts w:ascii="Times New Roman" w:hAnsi="Times New Roman" w:cs="Times New Roman"/>
          <w:b/>
          <w:bCs/>
          <w:sz w:val="20"/>
          <w:szCs w:val="20"/>
        </w:rPr>
        <w:t>1</w:t>
      </w:r>
      <w:r w:rsidRPr="001E6CC4">
        <w:rPr>
          <w:rFonts w:ascii="Times New Roman" w:hAnsi="Times New Roman" w:cs="Times New Roman"/>
          <w:b/>
          <w:bCs/>
          <w:sz w:val="20"/>
          <w:szCs w:val="20"/>
        </w:rPr>
        <w:t xml:space="preserve"> -</w:t>
      </w:r>
      <w:r w:rsidRPr="001E6CC4">
        <w:rPr>
          <w:rFonts w:ascii="Times New Roman" w:hAnsi="Times New Roman" w:cs="Times New Roman"/>
          <w:sz w:val="20"/>
          <w:szCs w:val="20"/>
        </w:rPr>
        <w:t xml:space="preserve"> É imprescindível que a </w:t>
      </w:r>
      <w:r w:rsidR="00CE54E4" w:rsidRPr="001E6CC4">
        <w:rPr>
          <w:rFonts w:ascii="Times New Roman" w:hAnsi="Times New Roman" w:cs="Times New Roman"/>
          <w:b/>
          <w:bCs/>
          <w:sz w:val="20"/>
          <w:szCs w:val="20"/>
        </w:rPr>
        <w:t>CONTRATANTE</w:t>
      </w:r>
      <w:r w:rsidR="00CE54E4" w:rsidRPr="001E6CC4">
        <w:rPr>
          <w:rFonts w:ascii="Times New Roman" w:hAnsi="Times New Roman" w:cs="Times New Roman"/>
          <w:sz w:val="20"/>
          <w:szCs w:val="20"/>
        </w:rPr>
        <w:t xml:space="preserve"> </w:t>
      </w:r>
      <w:r w:rsidRPr="001E6CC4">
        <w:rPr>
          <w:rFonts w:ascii="Times New Roman" w:hAnsi="Times New Roman" w:cs="Times New Roman"/>
          <w:sz w:val="20"/>
          <w:szCs w:val="20"/>
        </w:rPr>
        <w:t>cumpra integralmente com todas as obrigações assumidas, em especial aquelas discriminadas a seguir:</w:t>
      </w:r>
    </w:p>
    <w:p w14:paraId="6D8951F7" w14:textId="1AA38CD8" w:rsidR="00886B75" w:rsidRPr="001E6CC4" w:rsidRDefault="00973CE9" w:rsidP="00973CE9">
      <w:pPr>
        <w:pStyle w:val="PargrafodaLista"/>
        <w:numPr>
          <w:ilvl w:val="0"/>
          <w:numId w:val="10"/>
        </w:num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Designar servidor(a) responsável pela fiscalização e acompanhamento da execução contratual, com competência para registrar ocorrências, emitir relatórios e atestar o cumprimento das obrigações da contratada;</w:t>
      </w:r>
    </w:p>
    <w:p w14:paraId="18AD0732" w14:textId="77777777" w:rsidR="00973CE9" w:rsidRPr="001E6CC4" w:rsidRDefault="00973CE9" w:rsidP="00973CE9">
      <w:pPr>
        <w:pStyle w:val="PargrafodaLista"/>
        <w:numPr>
          <w:ilvl w:val="0"/>
          <w:numId w:val="10"/>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Designar servidor(a) para a vistoria técnica no momento do recebimento dos materiais, verificando sua conformidade com as especificações previstas neste Termo de Referência;</w:t>
      </w:r>
    </w:p>
    <w:p w14:paraId="2461D6FE" w14:textId="6F29263E" w:rsidR="00886B75" w:rsidRPr="001E6CC4" w:rsidRDefault="00886B75" w:rsidP="00973CE9">
      <w:pPr>
        <w:pStyle w:val="PargrafodaLista"/>
        <w:numPr>
          <w:ilvl w:val="0"/>
          <w:numId w:val="10"/>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Efetuar os pagamentos devidos, conforme as condições e prazos estabelecidos neste instrumento;</w:t>
      </w:r>
    </w:p>
    <w:p w14:paraId="5D4AF63C" w14:textId="427AC902" w:rsidR="00886B75" w:rsidRPr="001E6CC4" w:rsidRDefault="00EE09D0" w:rsidP="00973CE9">
      <w:pPr>
        <w:pStyle w:val="PargrafodaLista"/>
        <w:numPr>
          <w:ilvl w:val="0"/>
          <w:numId w:val="10"/>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Encaminhar à contratada, de forma formal e tempestiva, os termos aditivos referentes a possíveis acréscimos ou supressões no objeto contratual, observando os limites legais e as condições estabelecidas na legislação vigente</w:t>
      </w:r>
      <w:r w:rsidR="00886B75" w:rsidRPr="001E6CC4">
        <w:rPr>
          <w:rFonts w:ascii="Times New Roman" w:hAnsi="Times New Roman" w:cs="Times New Roman"/>
          <w:sz w:val="20"/>
          <w:szCs w:val="20"/>
        </w:rPr>
        <w:t>;</w:t>
      </w:r>
    </w:p>
    <w:p w14:paraId="146ED3A4" w14:textId="5059566F" w:rsidR="00886B75" w:rsidRPr="001E6CC4" w:rsidRDefault="00973CE9" w:rsidP="00973CE9">
      <w:pPr>
        <w:pStyle w:val="PargrafodaLista"/>
        <w:numPr>
          <w:ilvl w:val="0"/>
          <w:numId w:val="10"/>
        </w:num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Informar previamente o local de entrega dos materiais, conforme definido por cada ente consorciado aderente à contratação</w:t>
      </w:r>
      <w:r w:rsidR="00886B75" w:rsidRPr="001E6CC4">
        <w:rPr>
          <w:rFonts w:ascii="Times New Roman" w:hAnsi="Times New Roman" w:cs="Times New Roman"/>
          <w:sz w:val="20"/>
          <w:szCs w:val="20"/>
        </w:rPr>
        <w:t>;</w:t>
      </w:r>
    </w:p>
    <w:p w14:paraId="6727DE41" w14:textId="582CFEAF" w:rsidR="00973CE9" w:rsidRPr="001E6CC4" w:rsidRDefault="00973CE9" w:rsidP="00973CE9">
      <w:pPr>
        <w:pStyle w:val="Standard"/>
        <w:numPr>
          <w:ilvl w:val="0"/>
          <w:numId w:val="10"/>
        </w:numPr>
        <w:autoSpaceDE w:val="0"/>
        <w:spacing w:line="360" w:lineRule="auto"/>
        <w:jc w:val="both"/>
        <w:rPr>
          <w:sz w:val="20"/>
        </w:rPr>
      </w:pPr>
      <w:r w:rsidRPr="001E6CC4">
        <w:rPr>
          <w:sz w:val="20"/>
        </w:rPr>
        <w:t>Receber o objeto contratado, verificar sua regularidade e qualidade e adotar providências imediatas diante de quaisquer irregularidades, desconformidades ou reclamações justificadas.;</w:t>
      </w:r>
    </w:p>
    <w:p w14:paraId="607D330C" w14:textId="77777777" w:rsidR="00886B75" w:rsidRPr="001E6CC4" w:rsidRDefault="00886B75" w:rsidP="00973CE9">
      <w:pPr>
        <w:spacing w:line="276" w:lineRule="auto"/>
        <w:ind w:left="360"/>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110881" w:rsidRPr="001E6CC4" w14:paraId="04996414" w14:textId="77777777" w:rsidTr="00110881">
        <w:tc>
          <w:tcPr>
            <w:tcW w:w="8494" w:type="dxa"/>
            <w:shd w:val="clear" w:color="auto" w:fill="D1D1D1" w:themeFill="background2" w:themeFillShade="E6"/>
          </w:tcPr>
          <w:p w14:paraId="77AB6046" w14:textId="441E0183" w:rsidR="00110881" w:rsidRPr="001E6CC4" w:rsidRDefault="00110881" w:rsidP="00004CE8">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DAS OBRIGAÇÕES DA CONTRATADA</w:t>
            </w:r>
          </w:p>
        </w:tc>
      </w:tr>
    </w:tbl>
    <w:p w14:paraId="68093DDA" w14:textId="3BD02796" w:rsidR="00CE54E4" w:rsidRPr="001E6CC4" w:rsidRDefault="00CE54E4" w:rsidP="00110881">
      <w:pPr>
        <w:spacing w:before="240" w:line="360" w:lineRule="auto"/>
        <w:jc w:val="both"/>
        <w:rPr>
          <w:rFonts w:ascii="Times New Roman" w:hAnsi="Times New Roman" w:cs="Times New Roman"/>
          <w:sz w:val="20"/>
          <w:szCs w:val="20"/>
        </w:rPr>
      </w:pPr>
      <w:r w:rsidRPr="001E6CC4">
        <w:rPr>
          <w:rFonts w:ascii="Times New Roman" w:hAnsi="Times New Roman" w:cs="Times New Roman"/>
          <w:b/>
          <w:bCs/>
          <w:sz w:val="20"/>
          <w:szCs w:val="20"/>
        </w:rPr>
        <w:t>1</w:t>
      </w:r>
      <w:r w:rsidR="00C03DF8" w:rsidRPr="001E6CC4">
        <w:rPr>
          <w:rFonts w:ascii="Times New Roman" w:hAnsi="Times New Roman" w:cs="Times New Roman"/>
          <w:b/>
          <w:bCs/>
          <w:sz w:val="20"/>
          <w:szCs w:val="20"/>
        </w:rPr>
        <w:t>2</w:t>
      </w:r>
      <w:r w:rsidRPr="001E6CC4">
        <w:rPr>
          <w:rFonts w:ascii="Times New Roman" w:hAnsi="Times New Roman" w:cs="Times New Roman"/>
          <w:b/>
          <w:bCs/>
          <w:sz w:val="20"/>
          <w:szCs w:val="20"/>
        </w:rPr>
        <w:t xml:space="preserve"> -</w:t>
      </w:r>
      <w:r w:rsidRPr="001E6CC4">
        <w:rPr>
          <w:rFonts w:ascii="Times New Roman" w:hAnsi="Times New Roman" w:cs="Times New Roman"/>
          <w:sz w:val="20"/>
          <w:szCs w:val="20"/>
        </w:rPr>
        <w:t xml:space="preserve"> É imprescindível que a </w:t>
      </w:r>
      <w:r w:rsidRPr="001E6CC4">
        <w:rPr>
          <w:rFonts w:ascii="Times New Roman" w:hAnsi="Times New Roman" w:cs="Times New Roman"/>
          <w:b/>
          <w:bCs/>
          <w:sz w:val="20"/>
          <w:szCs w:val="20"/>
        </w:rPr>
        <w:t>CONTRATADA</w:t>
      </w:r>
      <w:r w:rsidRPr="001E6CC4">
        <w:rPr>
          <w:rFonts w:ascii="Times New Roman" w:hAnsi="Times New Roman" w:cs="Times New Roman"/>
          <w:sz w:val="20"/>
          <w:szCs w:val="20"/>
        </w:rPr>
        <w:t xml:space="preserve"> cumpra integralmente com todas as obrigações assumidas, em especial aquelas discriminadas a seguir</w:t>
      </w:r>
      <w:r w:rsidR="00C03DF8" w:rsidRPr="001E6CC4">
        <w:rPr>
          <w:rFonts w:ascii="Times New Roman" w:hAnsi="Times New Roman" w:cs="Times New Roman"/>
          <w:sz w:val="20"/>
          <w:szCs w:val="20"/>
        </w:rPr>
        <w:t>:</w:t>
      </w:r>
    </w:p>
    <w:p w14:paraId="025136CF" w14:textId="20108250" w:rsidR="00C03DF8" w:rsidRPr="001E6CC4" w:rsidRDefault="00EE09D0" w:rsidP="00EE09D0">
      <w:pPr>
        <w:pStyle w:val="Standard"/>
        <w:numPr>
          <w:ilvl w:val="0"/>
          <w:numId w:val="11"/>
        </w:numPr>
        <w:autoSpaceDE w:val="0"/>
        <w:spacing w:line="360" w:lineRule="auto"/>
        <w:jc w:val="both"/>
        <w:rPr>
          <w:sz w:val="20"/>
        </w:rPr>
      </w:pPr>
      <w:r w:rsidRPr="001E6CC4">
        <w:rPr>
          <w:sz w:val="20"/>
        </w:rPr>
        <w:t>Assegurar que os materiais fornecidos estejam em conformidade com as especificações técnicas, pedagógicas e gráficas estabelecidas neste Termo de Referência e na proposta apresentada, respondendo integralmente pela qualidade do objeto entregue</w:t>
      </w:r>
      <w:r w:rsidR="00C03DF8" w:rsidRPr="001E6CC4">
        <w:rPr>
          <w:sz w:val="20"/>
        </w:rPr>
        <w:t>;</w:t>
      </w:r>
    </w:p>
    <w:p w14:paraId="7311960C" w14:textId="24761D1C" w:rsidR="00C03DF8" w:rsidRPr="001E6CC4" w:rsidRDefault="00EE09D0" w:rsidP="00EE09D0">
      <w:pPr>
        <w:pStyle w:val="PargrafodaLista"/>
        <w:numPr>
          <w:ilvl w:val="0"/>
          <w:numId w:val="11"/>
        </w:num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Comunicar, por escrito e com antecedência, qualquer fato que possa comprometer o cumprimento do prazo contratual ou a integridade da entrega, apresentando justificativa fundamentada para análise da Administração</w:t>
      </w:r>
      <w:r w:rsidR="00C03DF8" w:rsidRPr="001E6CC4">
        <w:rPr>
          <w:rFonts w:ascii="Times New Roman" w:hAnsi="Times New Roman" w:cs="Times New Roman"/>
          <w:sz w:val="20"/>
          <w:szCs w:val="20"/>
        </w:rPr>
        <w:t>;</w:t>
      </w:r>
    </w:p>
    <w:p w14:paraId="35286F04" w14:textId="33488E97" w:rsidR="00C03DF8" w:rsidRPr="001E6CC4" w:rsidRDefault="00EE09D0" w:rsidP="00EE09D0">
      <w:pPr>
        <w:pStyle w:val="PargrafodaLista"/>
        <w:numPr>
          <w:ilvl w:val="0"/>
          <w:numId w:val="11"/>
        </w:num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Garantir o transporte adequado e seguro dos kits até os locais indicados pelos entes consorciados, zelando pela integridade física dos materiais durante o processo de entrega, sem causar ônus adicionais ao contratante</w:t>
      </w:r>
      <w:r w:rsidR="00C03DF8" w:rsidRPr="001E6CC4">
        <w:rPr>
          <w:rFonts w:ascii="Times New Roman" w:hAnsi="Times New Roman" w:cs="Times New Roman"/>
          <w:sz w:val="20"/>
          <w:szCs w:val="20"/>
        </w:rPr>
        <w:t>;</w:t>
      </w:r>
    </w:p>
    <w:p w14:paraId="3D8BAD06" w14:textId="082D7465" w:rsidR="00C03DF8" w:rsidRPr="001E6CC4" w:rsidRDefault="00EE09D0" w:rsidP="00EE09D0">
      <w:pPr>
        <w:pStyle w:val="PargrafodaLista"/>
        <w:numPr>
          <w:ilvl w:val="0"/>
          <w:numId w:val="11"/>
        </w:num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Manter, durante toda a execução contratual, as condições de habilitação e qualificação exigidas na fase de licitação, sob pena de aplicação das sanções legais cabíveis, inclusive a rescisão contratual</w:t>
      </w:r>
      <w:r w:rsidR="00C03DF8" w:rsidRPr="001E6CC4">
        <w:rPr>
          <w:rFonts w:ascii="Times New Roman" w:hAnsi="Times New Roman" w:cs="Times New Roman"/>
          <w:sz w:val="20"/>
          <w:szCs w:val="20"/>
        </w:rPr>
        <w:t>;</w:t>
      </w:r>
    </w:p>
    <w:p w14:paraId="26FA0B0E" w14:textId="0C659ADB" w:rsidR="00C03DF8" w:rsidRPr="001E6CC4" w:rsidRDefault="00EE09D0" w:rsidP="00EE09D0">
      <w:pPr>
        <w:pStyle w:val="PargrafodaLista"/>
        <w:numPr>
          <w:ilvl w:val="0"/>
          <w:numId w:val="11"/>
        </w:num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Prestar as informações e esclarecimentos solicitados pela Administração Pública sempre que necessário, colaborando com as atividades de fiscalização, inspeção, conferência e controle institucional;</w:t>
      </w:r>
    </w:p>
    <w:p w14:paraId="60A527C0" w14:textId="76E110A6" w:rsidR="00EE09D0" w:rsidRPr="001E6CC4" w:rsidRDefault="00EE09D0" w:rsidP="00EE09D0">
      <w:pPr>
        <w:pStyle w:val="PargrafodaLista"/>
        <w:numPr>
          <w:ilvl w:val="0"/>
          <w:numId w:val="11"/>
        </w:num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Substituir, reparar ou complementar, por sua conta e risco, os materiais que apresentem defeitos, irregularidades ou qualquer desconformidade com os requisitos estabelecidos, dentro do prazo fixado pelo consórcio após notificação formal.</w:t>
      </w:r>
    </w:p>
    <w:p w14:paraId="5AA7614B" w14:textId="39E99494" w:rsidR="00110881" w:rsidRPr="001E6CC4" w:rsidRDefault="00110881" w:rsidP="00110881">
      <w:pPr>
        <w:spacing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076F3B" w:rsidRPr="001E6CC4" w14:paraId="2B2E10C3" w14:textId="77777777" w:rsidTr="00076F3B">
        <w:tc>
          <w:tcPr>
            <w:tcW w:w="8494" w:type="dxa"/>
            <w:shd w:val="clear" w:color="auto" w:fill="D1D1D1" w:themeFill="background2" w:themeFillShade="E6"/>
          </w:tcPr>
          <w:p w14:paraId="16B4A517" w14:textId="124A03FB" w:rsidR="00076F3B" w:rsidRPr="001E6CC4" w:rsidRDefault="00076F3B" w:rsidP="00110881">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DO TERMO CONTRATUAL</w:t>
            </w:r>
          </w:p>
        </w:tc>
      </w:tr>
    </w:tbl>
    <w:p w14:paraId="2B229991" w14:textId="77777777" w:rsidR="00EE09D0" w:rsidRPr="001E6CC4" w:rsidRDefault="00EE09D0" w:rsidP="00EE09D0">
      <w:pPr>
        <w:spacing w:after="0" w:line="360" w:lineRule="auto"/>
        <w:jc w:val="both"/>
        <w:rPr>
          <w:rFonts w:ascii="Times New Roman" w:hAnsi="Times New Roman" w:cs="Times New Roman"/>
          <w:sz w:val="20"/>
          <w:szCs w:val="20"/>
        </w:rPr>
      </w:pPr>
    </w:p>
    <w:p w14:paraId="03D26397" w14:textId="41BA8239" w:rsidR="00EE09D0" w:rsidRPr="001E6CC4" w:rsidRDefault="00EE09D0" w:rsidP="00EE09D0">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As obrigações decorrentes da ata de registro de preços serão formalizadas por instrumento contratual próprio, podendo, quando for cabível, estar representadas pela própria nota de empenho ou ordem de fornecimento emitida pelo consórcio ou pelos entes participantes, conforme estabelece a legislação vigente.</w:t>
      </w:r>
    </w:p>
    <w:p w14:paraId="243B5301" w14:textId="77777777" w:rsidR="00EE09D0" w:rsidRPr="001E6CC4" w:rsidRDefault="00EE09D0" w:rsidP="00EE09D0">
      <w:pPr>
        <w:spacing w:after="0" w:line="360" w:lineRule="auto"/>
        <w:jc w:val="both"/>
        <w:rPr>
          <w:rFonts w:ascii="Times New Roman" w:hAnsi="Times New Roman" w:cs="Times New Roman"/>
          <w:sz w:val="20"/>
          <w:szCs w:val="20"/>
        </w:rPr>
      </w:pPr>
    </w:p>
    <w:p w14:paraId="39435D64" w14:textId="77777777" w:rsidR="00EE09D0" w:rsidRPr="001E6CC4" w:rsidRDefault="00EE09D0" w:rsidP="00EE09D0">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recusa injustificada da empresa vencedora em assinar o contrato ou em retirar a nota de empenho no prazo estabelecido será considerada inadimplemento contratual, sujeitando-a às penalidades cabíveis previstas na Lei nº 14.133/2021 e demais normas aplicáveis à contratação pública.</w:t>
      </w:r>
    </w:p>
    <w:p w14:paraId="05C04910" w14:textId="77777777" w:rsidR="00EE09D0" w:rsidRPr="001E6CC4" w:rsidRDefault="00EE09D0" w:rsidP="00EE09D0">
      <w:pPr>
        <w:spacing w:after="0" w:line="360" w:lineRule="auto"/>
        <w:jc w:val="both"/>
        <w:rPr>
          <w:rFonts w:ascii="Times New Roman" w:hAnsi="Times New Roman" w:cs="Times New Roman"/>
          <w:sz w:val="20"/>
          <w:szCs w:val="20"/>
        </w:rPr>
      </w:pPr>
    </w:p>
    <w:p w14:paraId="68628E62" w14:textId="448C7D96" w:rsidR="00EE09D0" w:rsidRPr="001E6CC4" w:rsidRDefault="00EE09D0" w:rsidP="00EE09D0">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Na ocorrência de recusa imotivada, o consórcio poderá, a seu critério e respeitando a ordem de classificação, convocar a empresa licitante remanescente para assumir a execução do objeto, buscando, sempre que possível, manter as condições originalmente ofertadas, inclusive os preços.</w:t>
      </w:r>
    </w:p>
    <w:p w14:paraId="1D117B1A" w14:textId="77777777" w:rsidR="00EE09D0" w:rsidRPr="001E6CC4" w:rsidRDefault="00EE09D0" w:rsidP="00EE09D0">
      <w:pPr>
        <w:spacing w:after="0" w:line="360" w:lineRule="auto"/>
        <w:jc w:val="both"/>
        <w:rPr>
          <w:rFonts w:ascii="Times New Roman" w:hAnsi="Times New Roman" w:cs="Times New Roman"/>
          <w:sz w:val="20"/>
          <w:szCs w:val="20"/>
        </w:rPr>
      </w:pPr>
    </w:p>
    <w:p w14:paraId="27FD2344" w14:textId="77777777" w:rsidR="00EE09D0" w:rsidRPr="001E6CC4" w:rsidRDefault="00EE09D0" w:rsidP="00EE09D0">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Quaisquer alterações contratuais derivadas desta ata somente poderão ser realizadas dentro dos limites legais e mediante justificativa técnica e formal expressa, em atenção aos princípios da legalidade, motivação e interesse público. As modificações devem ser autorizadas pela autoridade competente e formalizadas conforme as exigências da Lei nº 14.133/2021.</w:t>
      </w:r>
    </w:p>
    <w:p w14:paraId="68A8BF60" w14:textId="77777777" w:rsidR="00EE09D0" w:rsidRPr="001E6CC4" w:rsidRDefault="00EE09D0" w:rsidP="00EE09D0">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3636A6" w:rsidRPr="001E6CC4" w14:paraId="1CC2D49F" w14:textId="77777777" w:rsidTr="003636A6">
        <w:tc>
          <w:tcPr>
            <w:tcW w:w="8494" w:type="dxa"/>
            <w:shd w:val="clear" w:color="auto" w:fill="D1D1D1" w:themeFill="background2" w:themeFillShade="E6"/>
          </w:tcPr>
          <w:p w14:paraId="0FB48E46" w14:textId="2B255F2E" w:rsidR="003636A6" w:rsidRPr="001E6CC4" w:rsidRDefault="003636A6" w:rsidP="00076F3B">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DAS PENALIDADES</w:t>
            </w:r>
          </w:p>
        </w:tc>
      </w:tr>
    </w:tbl>
    <w:p w14:paraId="4866C78C" w14:textId="77777777" w:rsidR="006F6932" w:rsidRPr="001E6CC4" w:rsidRDefault="006F6932" w:rsidP="006F6932">
      <w:pPr>
        <w:spacing w:line="360" w:lineRule="auto"/>
        <w:jc w:val="both"/>
        <w:rPr>
          <w:rFonts w:ascii="Times New Roman" w:hAnsi="Times New Roman" w:cs="Times New Roman"/>
          <w:sz w:val="20"/>
          <w:szCs w:val="20"/>
        </w:rPr>
      </w:pPr>
    </w:p>
    <w:p w14:paraId="603551F9" w14:textId="449FFAD6" w:rsidR="006F6932" w:rsidRPr="001E6CC4" w:rsidRDefault="006F6932" w:rsidP="006F6932">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Nos termos dos artigos 155 e 156 da Lei nº 14.133/2021, a contratada poderá ser penalizada sempre que descumprir, total ou parcialmente, as obrigações assumidas, ou deixar de observar os prazos e condições </w:t>
      </w:r>
      <w:r w:rsidRPr="001E6CC4">
        <w:rPr>
          <w:rFonts w:ascii="Times New Roman" w:hAnsi="Times New Roman" w:cs="Times New Roman"/>
          <w:sz w:val="20"/>
          <w:szCs w:val="20"/>
        </w:rPr>
        <w:lastRenderedPageBreak/>
        <w:t>estabelecidos no contrato, independentemente da eventual responsabilização por danos à Administração Pública ou a terceiros.</w:t>
      </w:r>
    </w:p>
    <w:p w14:paraId="78969618" w14:textId="3E0B74C1" w:rsidR="006F6932" w:rsidRPr="001E6CC4" w:rsidRDefault="006F6932" w:rsidP="006F6932">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Caso o licitante, regularmente convocado durante a vigência de sua proposta, recuse-se a assinar o contrato, apresente documentação inidônea, atrase ou dificulte o fornecimento, descumpra o que ofertou em sua proposta ou adote conduta desleal ou fraudulenta, poderá ser impedido de contratar com o consórcio público pelo prazo de até </w:t>
      </w:r>
      <w:r w:rsidR="001D5424" w:rsidRPr="001E6CC4">
        <w:rPr>
          <w:rFonts w:ascii="Times New Roman" w:hAnsi="Times New Roman" w:cs="Times New Roman"/>
          <w:sz w:val="20"/>
          <w:szCs w:val="20"/>
          <w:highlight w:val="yellow"/>
        </w:rPr>
        <w:t>x</w:t>
      </w:r>
      <w:r w:rsidRPr="001E6CC4">
        <w:rPr>
          <w:rFonts w:ascii="Times New Roman" w:hAnsi="Times New Roman" w:cs="Times New Roman"/>
          <w:sz w:val="20"/>
          <w:szCs w:val="20"/>
          <w:highlight w:val="yellow"/>
        </w:rPr>
        <w:t xml:space="preserve"> anos,</w:t>
      </w:r>
      <w:r w:rsidRPr="001E6CC4">
        <w:rPr>
          <w:rFonts w:ascii="Times New Roman" w:hAnsi="Times New Roman" w:cs="Times New Roman"/>
          <w:sz w:val="20"/>
          <w:szCs w:val="20"/>
        </w:rPr>
        <w:t xml:space="preserve"> além de sujeito à aplicação das seguintes sanções:</w:t>
      </w:r>
    </w:p>
    <w:p w14:paraId="79CD8FB5" w14:textId="588AF378" w:rsidR="006F6932" w:rsidRPr="001E6CC4" w:rsidRDefault="006F6932" w:rsidP="006F6932">
      <w:pPr>
        <w:pStyle w:val="PargrafodaLista"/>
        <w:numPr>
          <w:ilvl w:val="0"/>
          <w:numId w:val="16"/>
        </w:num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 xml:space="preserve">Multa compensatória de 10% sobre o valor da contratação </w:t>
      </w:r>
      <w:r w:rsidR="001D5424" w:rsidRPr="001E6CC4">
        <w:rPr>
          <w:rFonts w:ascii="Times New Roman" w:hAnsi="Times New Roman" w:cs="Times New Roman"/>
          <w:b/>
          <w:bCs/>
          <w:sz w:val="20"/>
          <w:szCs w:val="20"/>
        </w:rPr>
        <w:t>nos seguintes casos</w:t>
      </w:r>
      <w:r w:rsidRPr="001E6CC4">
        <w:rPr>
          <w:rFonts w:ascii="Times New Roman" w:hAnsi="Times New Roman" w:cs="Times New Roman"/>
          <w:b/>
          <w:bCs/>
          <w:sz w:val="20"/>
          <w:szCs w:val="20"/>
        </w:rPr>
        <w:t>:</w:t>
      </w:r>
    </w:p>
    <w:p w14:paraId="6D3AA6BF" w14:textId="77777777" w:rsidR="00371E2B" w:rsidRPr="001E6CC4" w:rsidRDefault="00371E2B" w:rsidP="00371E2B">
      <w:pPr>
        <w:pStyle w:val="PargrafodaLista"/>
        <w:spacing w:line="360" w:lineRule="auto"/>
        <w:jc w:val="both"/>
        <w:rPr>
          <w:rFonts w:ascii="Times New Roman" w:hAnsi="Times New Roman" w:cs="Times New Roman"/>
          <w:b/>
          <w:bCs/>
          <w:sz w:val="20"/>
          <w:szCs w:val="20"/>
        </w:rPr>
      </w:pPr>
    </w:p>
    <w:p w14:paraId="2CC6368F" w14:textId="52170278" w:rsidR="006F6932" w:rsidRPr="001E6CC4" w:rsidRDefault="006F6932" w:rsidP="006F6932">
      <w:pPr>
        <w:pStyle w:val="PargrafodaLista"/>
        <w:numPr>
          <w:ilvl w:val="1"/>
          <w:numId w:val="1"/>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Recusar Em Celebrar O Contrato Dela Decorrente Quando Regularmente Convocado</w:t>
      </w:r>
    </w:p>
    <w:p w14:paraId="7792606B" w14:textId="75BEBAE9" w:rsidR="006F6932" w:rsidRPr="001E6CC4" w:rsidRDefault="006F6932" w:rsidP="006F6932">
      <w:pPr>
        <w:pStyle w:val="PargrafodaLista"/>
        <w:numPr>
          <w:ilvl w:val="1"/>
          <w:numId w:val="1"/>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Apresentar Documentação Falsa Exigida Para O Certame</w:t>
      </w:r>
    </w:p>
    <w:p w14:paraId="3A93C8F3" w14:textId="1DB1819F" w:rsidR="006F6932" w:rsidRPr="001E6CC4" w:rsidRDefault="006F6932" w:rsidP="006F6932">
      <w:pPr>
        <w:pStyle w:val="PargrafodaLista"/>
        <w:numPr>
          <w:ilvl w:val="1"/>
          <w:numId w:val="1"/>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Não Manter A Proposta Ou Lance</w:t>
      </w:r>
    </w:p>
    <w:p w14:paraId="09F87A73" w14:textId="7EB86D10" w:rsidR="006F6932" w:rsidRPr="001E6CC4" w:rsidRDefault="006F6932" w:rsidP="006F6932">
      <w:pPr>
        <w:pStyle w:val="PargrafodaLista"/>
        <w:numPr>
          <w:ilvl w:val="1"/>
          <w:numId w:val="1"/>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Fraudar Na Execução Do Contrato</w:t>
      </w:r>
    </w:p>
    <w:p w14:paraId="75EC8EA1" w14:textId="313003B9" w:rsidR="006F6932" w:rsidRPr="001E6CC4" w:rsidRDefault="006F6932" w:rsidP="003636A6">
      <w:pPr>
        <w:pStyle w:val="PargrafodaLista"/>
        <w:numPr>
          <w:ilvl w:val="1"/>
          <w:numId w:val="1"/>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Comportar-Se De Modo Inidôneo</w:t>
      </w:r>
    </w:p>
    <w:p w14:paraId="4150D8E1" w14:textId="77777777" w:rsidR="00371E2B" w:rsidRPr="001E6CC4" w:rsidRDefault="00371E2B" w:rsidP="00371E2B">
      <w:pPr>
        <w:pStyle w:val="PargrafodaLista"/>
        <w:spacing w:line="360" w:lineRule="auto"/>
        <w:jc w:val="both"/>
        <w:rPr>
          <w:rFonts w:ascii="Times New Roman" w:hAnsi="Times New Roman" w:cs="Times New Roman"/>
          <w:sz w:val="20"/>
          <w:szCs w:val="20"/>
        </w:rPr>
      </w:pPr>
    </w:p>
    <w:p w14:paraId="5C17CB54" w14:textId="302952D7" w:rsidR="001D5424" w:rsidRPr="001E6CC4" w:rsidRDefault="001D5424" w:rsidP="00371E2B">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highlight w:val="yellow"/>
        </w:rPr>
        <w:t>Multa moratória de 0,5% (meio por cento) por dia de atraso sobre o valor do item em descumprimento, limitada a 20% (vinte por cento) do valor total. Em caso de atraso superior a 30 (trinta) dias, poderá ser aplicada multa adicional de 10% (dez por cento) sobre o valor do item inadimplido.</w:t>
      </w:r>
    </w:p>
    <w:p w14:paraId="722D4A80" w14:textId="6672C5B6" w:rsidR="00371E2B" w:rsidRPr="001E6CC4" w:rsidRDefault="00371E2B" w:rsidP="00371E2B">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Outras sanções previstas na Lei nº 14.133/2021 poderão ser aplicadas em situações que, embora não expressamente previstas nas alíneas anteriores, comprometam a correta execução do contrato ou prejudiquem o interesse público, como:</w:t>
      </w:r>
    </w:p>
    <w:p w14:paraId="11D7DADB" w14:textId="7BADEACB" w:rsidR="006F6932" w:rsidRPr="001E6CC4" w:rsidRDefault="00371E2B" w:rsidP="006F6932">
      <w:pPr>
        <w:pStyle w:val="PargrafodaLista"/>
        <w:numPr>
          <w:ilvl w:val="0"/>
          <w:numId w:val="15"/>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Advertência;</w:t>
      </w:r>
    </w:p>
    <w:p w14:paraId="56D75363" w14:textId="315CB0E2" w:rsidR="006F6932" w:rsidRPr="001E6CC4" w:rsidRDefault="00570D96" w:rsidP="006F6932">
      <w:pPr>
        <w:pStyle w:val="PargrafodaLista"/>
        <w:numPr>
          <w:ilvl w:val="0"/>
          <w:numId w:val="15"/>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Declaração de inidoneidade para licitar ou contratar</w:t>
      </w:r>
      <w:r w:rsidR="00371E2B" w:rsidRPr="001E6CC4">
        <w:rPr>
          <w:rFonts w:ascii="Times New Roman" w:hAnsi="Times New Roman" w:cs="Times New Roman"/>
          <w:sz w:val="20"/>
          <w:szCs w:val="20"/>
        </w:rPr>
        <w:t>;</w:t>
      </w:r>
    </w:p>
    <w:p w14:paraId="79B1B1A7" w14:textId="022AE069" w:rsidR="006F6932" w:rsidRPr="001E6CC4" w:rsidRDefault="006F6932" w:rsidP="006F6932">
      <w:pPr>
        <w:pStyle w:val="PargrafodaLista"/>
        <w:numPr>
          <w:ilvl w:val="0"/>
          <w:numId w:val="15"/>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Impedimento de licitar e contratar</w:t>
      </w:r>
      <w:r w:rsidR="00371E2B" w:rsidRPr="001E6CC4">
        <w:rPr>
          <w:rFonts w:ascii="Times New Roman" w:hAnsi="Times New Roman" w:cs="Times New Roman"/>
          <w:sz w:val="20"/>
          <w:szCs w:val="20"/>
        </w:rPr>
        <w:t>;</w:t>
      </w:r>
    </w:p>
    <w:p w14:paraId="323D7D81" w14:textId="3D44ED04" w:rsidR="006F6932" w:rsidRPr="001E6CC4" w:rsidRDefault="00570D96" w:rsidP="006F6932">
      <w:pPr>
        <w:pStyle w:val="PargrafodaLista"/>
        <w:numPr>
          <w:ilvl w:val="0"/>
          <w:numId w:val="15"/>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Multa</w:t>
      </w:r>
      <w:r w:rsidR="00371E2B" w:rsidRPr="001E6CC4">
        <w:rPr>
          <w:rFonts w:ascii="Times New Roman" w:hAnsi="Times New Roman" w:cs="Times New Roman"/>
          <w:sz w:val="20"/>
          <w:szCs w:val="20"/>
        </w:rPr>
        <w:t>;</w:t>
      </w:r>
    </w:p>
    <w:p w14:paraId="0628BF59" w14:textId="4FABF8B8" w:rsidR="001D5424" w:rsidRPr="001E6CC4" w:rsidRDefault="001D5424" w:rsidP="001D5424">
      <w:pPr>
        <w:spacing w:after="0" w:line="360" w:lineRule="auto"/>
        <w:jc w:val="both"/>
        <w:rPr>
          <w:rFonts w:ascii="Times New Roman" w:eastAsia="Times New Roman" w:hAnsi="Times New Roman" w:cs="Times New Roman"/>
          <w:kern w:val="0"/>
          <w:sz w:val="20"/>
          <w:szCs w:val="20"/>
          <w:lang w:eastAsia="pt-BR"/>
          <w14:ligatures w14:val="none"/>
        </w:rPr>
      </w:pPr>
      <w:r w:rsidRPr="001E6CC4">
        <w:rPr>
          <w:rFonts w:ascii="Times New Roman" w:eastAsia="Times New Roman" w:hAnsi="Times New Roman" w:cs="Times New Roman"/>
          <w:kern w:val="0"/>
          <w:sz w:val="20"/>
          <w:szCs w:val="20"/>
          <w:lang w:eastAsia="pt-BR"/>
          <w14:ligatures w14:val="none"/>
        </w:rPr>
        <w:t>As penalidades previstas poderão ser aplicadas de forma isolada ou cumulativa, conforme a gravidade da infração, mediante regular processo administrativo, assegurado à contratada o exercício do contraditório e da ampla defesa, nos termos do art. 158 da Lei nº 14.133/2021.</w:t>
      </w:r>
    </w:p>
    <w:p w14:paraId="0626F1CD" w14:textId="77777777" w:rsidR="001D5424" w:rsidRPr="001E6CC4" w:rsidRDefault="001D5424" w:rsidP="001D5424">
      <w:pPr>
        <w:spacing w:after="0" w:line="360" w:lineRule="auto"/>
        <w:jc w:val="both"/>
        <w:rPr>
          <w:rFonts w:ascii="Times New Roman" w:eastAsia="Times New Roman" w:hAnsi="Times New Roman" w:cs="Times New Roman"/>
          <w:kern w:val="0"/>
          <w:sz w:val="20"/>
          <w:szCs w:val="20"/>
          <w:lang w:eastAsia="pt-BR"/>
          <w14:ligatures w14:val="none"/>
        </w:rPr>
      </w:pPr>
    </w:p>
    <w:p w14:paraId="64415BA6" w14:textId="77777777" w:rsidR="001D5424" w:rsidRPr="001E6CC4" w:rsidRDefault="001D5424" w:rsidP="001D5424">
      <w:pPr>
        <w:spacing w:after="0" w:line="360" w:lineRule="auto"/>
        <w:jc w:val="both"/>
        <w:rPr>
          <w:rFonts w:ascii="Times New Roman" w:eastAsia="Times New Roman" w:hAnsi="Times New Roman" w:cs="Times New Roman"/>
          <w:kern w:val="0"/>
          <w:sz w:val="20"/>
          <w:szCs w:val="20"/>
          <w:lang w:eastAsia="pt-BR"/>
          <w14:ligatures w14:val="none"/>
        </w:rPr>
      </w:pPr>
      <w:r w:rsidRPr="001E6CC4">
        <w:rPr>
          <w:rFonts w:ascii="Times New Roman" w:eastAsia="Times New Roman" w:hAnsi="Times New Roman" w:cs="Times New Roman"/>
          <w:kern w:val="0"/>
          <w:sz w:val="20"/>
          <w:szCs w:val="20"/>
          <w:lang w:eastAsia="pt-BR"/>
          <w14:ligatures w14:val="none"/>
        </w:rPr>
        <w:t xml:space="preserve">O valor da multa aplicada deverá ser recolhido no prazo de até </w:t>
      </w:r>
      <w:r w:rsidRPr="001E6CC4">
        <w:rPr>
          <w:rFonts w:ascii="Times New Roman" w:eastAsia="Times New Roman" w:hAnsi="Times New Roman" w:cs="Times New Roman"/>
          <w:kern w:val="0"/>
          <w:sz w:val="20"/>
          <w:szCs w:val="20"/>
          <w:highlight w:val="yellow"/>
          <w:lang w:eastAsia="pt-BR"/>
          <w14:ligatures w14:val="none"/>
        </w:rPr>
        <w:t>5 (cinco) dias úteis</w:t>
      </w:r>
      <w:r w:rsidRPr="001E6CC4">
        <w:rPr>
          <w:rFonts w:ascii="Times New Roman" w:eastAsia="Times New Roman" w:hAnsi="Times New Roman" w:cs="Times New Roman"/>
          <w:kern w:val="0"/>
          <w:sz w:val="20"/>
          <w:szCs w:val="20"/>
          <w:lang w:eastAsia="pt-BR"/>
          <w14:ligatures w14:val="none"/>
        </w:rPr>
        <w:t>, a contar da notificação, por meio de guia de arrecadação expedida pelo consórcio público. Em caso de inadimplência, o valor poderá ser deduzido de quaisquer pagamentos devidos à contratada, e, havendo insuficiência de crédito, será inscrito em dívida ativa e cobrado por meio de execução fiscal, com os encargos legais cabíveis.</w:t>
      </w:r>
    </w:p>
    <w:p w14:paraId="4E4B201B" w14:textId="77777777" w:rsidR="001D5424" w:rsidRPr="001E6CC4" w:rsidRDefault="001D5424" w:rsidP="001D5424">
      <w:pPr>
        <w:spacing w:after="0" w:line="360" w:lineRule="auto"/>
        <w:jc w:val="both"/>
        <w:rPr>
          <w:rFonts w:ascii="Times New Roman" w:eastAsia="Times New Roman" w:hAnsi="Times New Roman" w:cs="Times New Roman"/>
          <w:kern w:val="0"/>
          <w:sz w:val="20"/>
          <w:szCs w:val="20"/>
          <w:lang w:eastAsia="pt-BR"/>
          <w14:ligatures w14:val="none"/>
        </w:rPr>
      </w:pPr>
    </w:p>
    <w:p w14:paraId="030B3915" w14:textId="60999A2B" w:rsidR="001D5424" w:rsidRPr="001E6CC4" w:rsidRDefault="001D5424" w:rsidP="006F6932">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Adicionalmente, a contratada poderá ser sancionada quando</w:t>
      </w:r>
      <w:r w:rsidR="006F6932" w:rsidRPr="001E6CC4">
        <w:rPr>
          <w:rFonts w:ascii="Times New Roman" w:hAnsi="Times New Roman" w:cs="Times New Roman"/>
          <w:b/>
          <w:bCs/>
          <w:sz w:val="20"/>
          <w:szCs w:val="20"/>
        </w:rPr>
        <w:t>:</w:t>
      </w:r>
    </w:p>
    <w:p w14:paraId="4B4C5D23" w14:textId="4C8E41AF" w:rsidR="006F6932" w:rsidRPr="001E6CC4" w:rsidRDefault="006F6932" w:rsidP="00371E2B">
      <w:pPr>
        <w:pStyle w:val="PargrafodaLista"/>
        <w:numPr>
          <w:ilvl w:val="0"/>
          <w:numId w:val="18"/>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Descumprir as condições do contrato;</w:t>
      </w:r>
    </w:p>
    <w:p w14:paraId="4B9DDBB6" w14:textId="35DB8014" w:rsidR="006F6932" w:rsidRPr="001E6CC4" w:rsidRDefault="006F6932" w:rsidP="00371E2B">
      <w:pPr>
        <w:pStyle w:val="PargrafodaLista"/>
        <w:numPr>
          <w:ilvl w:val="0"/>
          <w:numId w:val="18"/>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Não retirar a respectiva nota de emprenho ou instrumento equivalente, no prazo estabelecido pela Administração, sem justificativa aceitável;</w:t>
      </w:r>
    </w:p>
    <w:p w14:paraId="462A720F" w14:textId="1642DC0B" w:rsidR="006F6932" w:rsidRPr="001E6CC4" w:rsidRDefault="006F6932" w:rsidP="00B53F74">
      <w:pPr>
        <w:pStyle w:val="PargrafodaLista"/>
        <w:numPr>
          <w:ilvl w:val="0"/>
          <w:numId w:val="18"/>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Tiver presentes razões de interesse público</w:t>
      </w:r>
      <w:r w:rsidR="00570D96" w:rsidRPr="001E6CC4">
        <w:rPr>
          <w:rFonts w:ascii="Times New Roman" w:hAnsi="Times New Roman" w:cs="Times New Roman"/>
          <w:sz w:val="20"/>
          <w:szCs w:val="20"/>
        </w:rPr>
        <w:t>;</w:t>
      </w:r>
    </w:p>
    <w:p w14:paraId="0C75D91F" w14:textId="49A169AA" w:rsidR="00570D96" w:rsidRPr="001E6CC4" w:rsidRDefault="00570D96" w:rsidP="00B53F74">
      <w:pPr>
        <w:pStyle w:val="PargrafodaLista"/>
        <w:numPr>
          <w:ilvl w:val="0"/>
          <w:numId w:val="18"/>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Realizar entrega parcial ou com vícios, sem apresentar justificativa ou providenciar correção no prazo estabelecido;</w:t>
      </w:r>
    </w:p>
    <w:p w14:paraId="7A155214" w14:textId="04373938" w:rsidR="00570D96" w:rsidRPr="001E6CC4" w:rsidRDefault="00570D96" w:rsidP="00B53F74">
      <w:pPr>
        <w:pStyle w:val="PargrafodaLista"/>
        <w:numPr>
          <w:ilvl w:val="0"/>
          <w:numId w:val="18"/>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Recusar-se injustificadamente a substituir itens rejeitados por não conformidade técnica ou material;</w:t>
      </w:r>
    </w:p>
    <w:p w14:paraId="0EF7A2DE" w14:textId="6A933766" w:rsidR="00570D96" w:rsidRPr="001E6CC4" w:rsidRDefault="00570D96" w:rsidP="00B53F74">
      <w:pPr>
        <w:pStyle w:val="PargrafodaLista"/>
        <w:numPr>
          <w:ilvl w:val="0"/>
          <w:numId w:val="18"/>
        </w:num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Deixar de manter as condições de habilitação e regularidade fiscal exigidas na licitação durante a vigência do contrato</w:t>
      </w:r>
    </w:p>
    <w:p w14:paraId="7F5D11D4" w14:textId="77777777" w:rsidR="001D5424" w:rsidRPr="001E6CC4" w:rsidRDefault="001D5424" w:rsidP="001D5424">
      <w:pPr>
        <w:pStyle w:val="PargrafodaLista"/>
        <w:spacing w:line="360" w:lineRule="auto"/>
        <w:jc w:val="both"/>
        <w:rPr>
          <w:rFonts w:ascii="Times New Roman" w:hAnsi="Times New Roman" w:cs="Times New Roman"/>
          <w:sz w:val="20"/>
          <w:szCs w:val="20"/>
        </w:rPr>
      </w:pPr>
    </w:p>
    <w:p w14:paraId="29573917" w14:textId="04425B2F" w:rsidR="006F6932" w:rsidRPr="001E6CC4" w:rsidRDefault="001D5424" w:rsidP="00B53F74">
      <w:pPr>
        <w:spacing w:line="360" w:lineRule="auto"/>
        <w:jc w:val="both"/>
        <w:rPr>
          <w:rFonts w:ascii="Times New Roman" w:hAnsi="Times New Roman" w:cs="Times New Roman"/>
          <w:sz w:val="20"/>
          <w:szCs w:val="20"/>
        </w:rPr>
      </w:pPr>
      <w:r w:rsidRPr="001E6CC4">
        <w:rPr>
          <w:rFonts w:ascii="Times New Roman" w:hAnsi="Times New Roman" w:cs="Times New Roman"/>
          <w:sz w:val="20"/>
          <w:szCs w:val="20"/>
        </w:rPr>
        <w:t>Dessa forma, a previsão das penalidades aqui estabelecidas visa garantir o cumprimento integral das obrigações contratuais, proteger o interesse público e assegurar a responsabilização da contratada em caso de descumprimento. O consórcio público, ao adotar medidas corretivas proporcionais e fundamentadas, reforça seu compromisso com a transparência, a eficiência na gestão dos recursos e a observância dos princípios que regem as contratações públicas, conforme estabelecido na Lei nº 14.133/2021.</w:t>
      </w:r>
    </w:p>
    <w:p w14:paraId="3AA5462F" w14:textId="77777777" w:rsidR="006F6932" w:rsidRPr="001E6CC4" w:rsidRDefault="006F6932" w:rsidP="00B53F74">
      <w:pPr>
        <w:spacing w:line="360" w:lineRule="auto"/>
        <w:jc w:val="both"/>
        <w:rPr>
          <w:rFonts w:ascii="Times New Roman" w:hAnsi="Times New Roman" w:cs="Times New Roman"/>
          <w:sz w:val="20"/>
          <w:szCs w:val="20"/>
        </w:rPr>
      </w:pPr>
    </w:p>
    <w:p w14:paraId="2FF2E9D6" w14:textId="77777777" w:rsidR="006F6932" w:rsidRPr="001E6CC4" w:rsidRDefault="006F6932" w:rsidP="00B53F74">
      <w:pPr>
        <w:spacing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523CB6" w:rsidRPr="001E6CC4" w14:paraId="1938C968" w14:textId="77777777" w:rsidTr="00523CB6">
        <w:tc>
          <w:tcPr>
            <w:tcW w:w="8494" w:type="dxa"/>
            <w:shd w:val="clear" w:color="auto" w:fill="D1D1D1" w:themeFill="background2" w:themeFillShade="E6"/>
          </w:tcPr>
          <w:p w14:paraId="2BAFFAE4" w14:textId="1FBCC421" w:rsidR="00523CB6" w:rsidRPr="001E6CC4" w:rsidRDefault="00523CB6" w:rsidP="00523CB6">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DO PRAZO DE VIGÊNCIA</w:t>
            </w:r>
          </w:p>
        </w:tc>
      </w:tr>
    </w:tbl>
    <w:p w14:paraId="75695AC6" w14:textId="30885386" w:rsidR="00C94563" w:rsidRPr="001E6CC4" w:rsidRDefault="004F325D" w:rsidP="004F325D">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A Ata de Registro de Preços terá validade de 12 (doze) meses, podendo ser prorrogado por igual período, desde que </w:t>
      </w:r>
      <w:r w:rsidR="00B53F74" w:rsidRPr="001E6CC4">
        <w:rPr>
          <w:rFonts w:ascii="Times New Roman" w:hAnsi="Times New Roman" w:cs="Times New Roman"/>
          <w:sz w:val="20"/>
          <w:szCs w:val="20"/>
        </w:rPr>
        <w:t>comprava sua vantajosidade</w:t>
      </w:r>
      <w:r w:rsidRPr="001E6CC4">
        <w:rPr>
          <w:rFonts w:ascii="Times New Roman" w:hAnsi="Times New Roman" w:cs="Times New Roman"/>
          <w:sz w:val="20"/>
          <w:szCs w:val="20"/>
        </w:rPr>
        <w:t>.</w:t>
      </w:r>
    </w:p>
    <w:tbl>
      <w:tblPr>
        <w:tblStyle w:val="Tabelacomgrade"/>
        <w:tblW w:w="0" w:type="auto"/>
        <w:tblLook w:val="04A0" w:firstRow="1" w:lastRow="0" w:firstColumn="1" w:lastColumn="0" w:noHBand="0" w:noVBand="1"/>
      </w:tblPr>
      <w:tblGrid>
        <w:gridCol w:w="8494"/>
      </w:tblGrid>
      <w:tr w:rsidR="004F325D" w:rsidRPr="001E6CC4" w14:paraId="41D2EE15" w14:textId="77777777" w:rsidTr="004F325D">
        <w:tc>
          <w:tcPr>
            <w:tcW w:w="8494" w:type="dxa"/>
            <w:shd w:val="clear" w:color="auto" w:fill="D1D1D1" w:themeFill="background2" w:themeFillShade="E6"/>
          </w:tcPr>
          <w:p w14:paraId="5EFD9891" w14:textId="0104BBC6" w:rsidR="004F325D" w:rsidRPr="001E6CC4" w:rsidRDefault="004F325D" w:rsidP="004F325D">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DO REAJUSTE CONTRATUAL</w:t>
            </w:r>
          </w:p>
        </w:tc>
      </w:tr>
    </w:tbl>
    <w:p w14:paraId="4ADD13C4" w14:textId="77777777" w:rsidR="00AA4659" w:rsidRPr="001E6CC4" w:rsidRDefault="00AA4659" w:rsidP="00AA4659">
      <w:pPr>
        <w:spacing w:line="360" w:lineRule="auto"/>
        <w:jc w:val="both"/>
        <w:rPr>
          <w:rFonts w:ascii="Times New Roman" w:hAnsi="Times New Roman" w:cs="Times New Roman"/>
          <w:sz w:val="20"/>
          <w:szCs w:val="20"/>
        </w:rPr>
      </w:pPr>
    </w:p>
    <w:p w14:paraId="1B593F17" w14:textId="77018310" w:rsidR="00AA4659"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Os valores apresentados pelas empresas deverão permanecer inalterados por um período de </w:t>
      </w:r>
      <w:r w:rsidR="002A403C" w:rsidRPr="001E6CC4">
        <w:rPr>
          <w:rFonts w:ascii="Times New Roman" w:hAnsi="Times New Roman" w:cs="Times New Roman"/>
          <w:sz w:val="20"/>
          <w:szCs w:val="20"/>
          <w:highlight w:val="yellow"/>
        </w:rPr>
        <w:t>x</w:t>
      </w:r>
      <w:r w:rsidRPr="001E6CC4">
        <w:rPr>
          <w:rFonts w:ascii="Times New Roman" w:hAnsi="Times New Roman" w:cs="Times New Roman"/>
          <w:sz w:val="20"/>
          <w:szCs w:val="20"/>
          <w:highlight w:val="yellow"/>
        </w:rPr>
        <w:t xml:space="preserve"> meses</w:t>
      </w:r>
      <w:r w:rsidRPr="001E6CC4">
        <w:rPr>
          <w:rFonts w:ascii="Times New Roman" w:hAnsi="Times New Roman" w:cs="Times New Roman"/>
          <w:sz w:val="20"/>
          <w:szCs w:val="20"/>
        </w:rPr>
        <w:t xml:space="preserve"> a partir da data de apresentação da proposta e, caso a ata de registro de preços venha a ser prorrogada, será admitida a atualização dos preços com base na variação acumulada do IGPM, com o objetivo de preservar o equilíbrio econômico-financeiro da contratação e assegurar condições adequadas para continuidade da execução contratual.</w:t>
      </w:r>
    </w:p>
    <w:p w14:paraId="34AA5334" w14:textId="77777777" w:rsidR="00AA4659" w:rsidRPr="001E6CC4" w:rsidRDefault="00AA4659" w:rsidP="00AA4659">
      <w:pPr>
        <w:spacing w:after="0" w:line="360" w:lineRule="auto"/>
        <w:jc w:val="both"/>
        <w:rPr>
          <w:rFonts w:ascii="Times New Roman" w:hAnsi="Times New Roman" w:cs="Times New Roman"/>
          <w:sz w:val="20"/>
          <w:szCs w:val="20"/>
        </w:rPr>
      </w:pPr>
    </w:p>
    <w:p w14:paraId="1CA2B184" w14:textId="49D6132C" w:rsidR="00AA4659"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 Caso este índice venha a ser extinto, descontinuado ou apresente distorções extraordinárias, poderá ser utilizado o IPCA ou outro índice oficial que melhor reflita os custos do setor educacional, mediante justificativa técnica aprovada pela autoridade competente.</w:t>
      </w:r>
    </w:p>
    <w:p w14:paraId="14000D3D" w14:textId="77777777" w:rsidR="00AA4659" w:rsidRPr="001E6CC4" w:rsidRDefault="00AA4659" w:rsidP="00AA4659">
      <w:pPr>
        <w:spacing w:after="0" w:line="360" w:lineRule="auto"/>
        <w:jc w:val="both"/>
        <w:rPr>
          <w:rFonts w:ascii="Times New Roman" w:hAnsi="Times New Roman" w:cs="Times New Roman"/>
          <w:sz w:val="20"/>
          <w:szCs w:val="20"/>
        </w:rPr>
      </w:pPr>
    </w:p>
    <w:p w14:paraId="034E989A" w14:textId="77777777" w:rsidR="002A403C"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No entanto, caso ocorram eventos imprevisíveis ou, ainda que previsíveis, com consequências incalculáveis que impactem diretamente a execução contratual, como desastres naturais, alterações legislativas ou situações excepcionais que comprometam o equilíbrio econômico-financeiro da contratação, será possível solicitar a revisão dos valores inicialmente pactuados, a fim de restabelecer a relação justa entre custos e remuneração. </w:t>
      </w:r>
    </w:p>
    <w:p w14:paraId="4C8E0FAD" w14:textId="77777777" w:rsidR="002A403C" w:rsidRPr="001E6CC4" w:rsidRDefault="002A403C" w:rsidP="00AA4659">
      <w:pPr>
        <w:spacing w:after="0" w:line="360" w:lineRule="auto"/>
        <w:jc w:val="both"/>
        <w:rPr>
          <w:rFonts w:ascii="Times New Roman" w:hAnsi="Times New Roman" w:cs="Times New Roman"/>
          <w:sz w:val="20"/>
          <w:szCs w:val="20"/>
        </w:rPr>
      </w:pPr>
    </w:p>
    <w:p w14:paraId="2880D073" w14:textId="7940F899" w:rsidR="00AA4659"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Essa revisão poderá ser solicitada a qualquer tempo, desde que se comprove objetivamente que os custos se elevaram a ponto de inviabilizar ou comprometer a continuidade da prestação, ou que o valor praticado não cobre sequer as despesas básicas da execução.</w:t>
      </w:r>
    </w:p>
    <w:p w14:paraId="69548E8D" w14:textId="77777777" w:rsidR="002A403C" w:rsidRPr="001E6CC4" w:rsidRDefault="002A403C" w:rsidP="00AA4659">
      <w:pPr>
        <w:spacing w:after="0" w:line="360" w:lineRule="auto"/>
        <w:jc w:val="both"/>
        <w:rPr>
          <w:rFonts w:ascii="Times New Roman" w:hAnsi="Times New Roman" w:cs="Times New Roman"/>
          <w:sz w:val="20"/>
          <w:szCs w:val="20"/>
        </w:rPr>
      </w:pPr>
    </w:p>
    <w:p w14:paraId="70C987CB" w14:textId="77777777" w:rsidR="00AA4659"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Alterações legais que impliquem mudanças em tributos, taxas, encargos ou normas aplicáveis à execução do contrato e que tenham surgido após a apresentação da proposta também poderão ensejar a revisão dos preços, seja para mais ou para menos, conforme o impacto verificado.</w:t>
      </w:r>
    </w:p>
    <w:p w14:paraId="19AE2D38" w14:textId="77777777" w:rsidR="002A403C" w:rsidRPr="001E6CC4" w:rsidRDefault="002A403C" w:rsidP="00AA4659">
      <w:pPr>
        <w:spacing w:after="0" w:line="360" w:lineRule="auto"/>
        <w:jc w:val="both"/>
        <w:rPr>
          <w:rFonts w:ascii="Times New Roman" w:hAnsi="Times New Roman" w:cs="Times New Roman"/>
          <w:sz w:val="20"/>
          <w:szCs w:val="20"/>
        </w:rPr>
      </w:pPr>
    </w:p>
    <w:p w14:paraId="693F62AE" w14:textId="77777777" w:rsidR="002A403C"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Sempre que a empresa detentora da ata solicitar essa reavaliação, deverá apresentar justificativa formal, acompanhada de planilha atualizada contendo a composição detalhada de custos, bem como documentação comprobatória que demonstre a necessidade da readequação, como notas fiscais, cotações, tabelas de fornecedores, faturas e outros elementos pertinentes. </w:t>
      </w:r>
    </w:p>
    <w:p w14:paraId="4F3EE433" w14:textId="77777777" w:rsidR="002A403C" w:rsidRPr="001E6CC4" w:rsidRDefault="002A403C" w:rsidP="00AA4659">
      <w:pPr>
        <w:spacing w:after="0" w:line="360" w:lineRule="auto"/>
        <w:jc w:val="both"/>
        <w:rPr>
          <w:rFonts w:ascii="Times New Roman" w:hAnsi="Times New Roman" w:cs="Times New Roman"/>
          <w:sz w:val="20"/>
          <w:szCs w:val="20"/>
        </w:rPr>
      </w:pPr>
    </w:p>
    <w:p w14:paraId="7E6B638A" w14:textId="3FB9A014" w:rsidR="00AA4659"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solicitação deverá considerar todos os itens constantes na planilha original e poderá resultar em aumento ou redução dos preços, conforme a variação identificada. Caso a solicitação seja deferida, os novos valores poderão ser aplicados de forma proporcional a todos os pedidos emitidos após a data de protocolo do pedido de revisão, mesmo que a entrega ocorra em momento posterior.</w:t>
      </w:r>
    </w:p>
    <w:p w14:paraId="3F96AA94" w14:textId="77777777" w:rsidR="002A403C" w:rsidRPr="001E6CC4" w:rsidRDefault="002A403C" w:rsidP="00AA4659">
      <w:pPr>
        <w:spacing w:after="0" w:line="360" w:lineRule="auto"/>
        <w:jc w:val="both"/>
        <w:rPr>
          <w:rFonts w:ascii="Times New Roman" w:hAnsi="Times New Roman" w:cs="Times New Roman"/>
          <w:sz w:val="20"/>
          <w:szCs w:val="20"/>
        </w:rPr>
      </w:pPr>
    </w:p>
    <w:p w14:paraId="78D69B71" w14:textId="77777777" w:rsidR="00AA4659"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O pedido de revisão poderá ser feito também pelo próprio órgão gerenciador ou pelos órgãos participantes, caso identifiquem variação significativa de mercado, devendo ser instruído com dados objetivos que justifiquem a reavaliação dos valores praticados. Em qualquer caso, será exigida a apresentação de planilha atualizada, com demonstração analítica dos custos, além de parecer jurídico e análise técnica conclusiva.</w:t>
      </w:r>
    </w:p>
    <w:p w14:paraId="288CD2CB" w14:textId="77777777" w:rsidR="002A403C" w:rsidRPr="001E6CC4" w:rsidRDefault="002A403C" w:rsidP="00AA4659">
      <w:pPr>
        <w:spacing w:after="0" w:line="360" w:lineRule="auto"/>
        <w:jc w:val="both"/>
        <w:rPr>
          <w:rFonts w:ascii="Times New Roman" w:hAnsi="Times New Roman" w:cs="Times New Roman"/>
          <w:sz w:val="20"/>
          <w:szCs w:val="20"/>
        </w:rPr>
      </w:pPr>
    </w:p>
    <w:p w14:paraId="5C16370F" w14:textId="77777777" w:rsidR="00AA4659" w:rsidRPr="001E6CC4" w:rsidRDefault="00AA4659" w:rsidP="00AA4659">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aprovação do reajuste dependerá de manifestação formal da autoridade competente e a aplicação dos novos valores dependerá da celebração de termo aditivo, respeitando-se a data do protocolo formal da solicitação. Após a formalização, os entes consorciados poderão emitir notas de empenho complementares, sem a incidência de juros ou correção monetária retroativa.</w:t>
      </w:r>
    </w:p>
    <w:p w14:paraId="5EC8E0CA" w14:textId="77777777" w:rsidR="002A403C" w:rsidRPr="001E6CC4" w:rsidRDefault="002A403C" w:rsidP="00AA4659">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4F325D" w:rsidRPr="001E6CC4" w14:paraId="6ECB9EC4" w14:textId="77777777" w:rsidTr="004F325D">
        <w:tc>
          <w:tcPr>
            <w:tcW w:w="8494" w:type="dxa"/>
            <w:shd w:val="clear" w:color="auto" w:fill="D1D1D1" w:themeFill="background2" w:themeFillShade="E6"/>
          </w:tcPr>
          <w:p w14:paraId="3AD09407" w14:textId="3BCC3B99" w:rsidR="004F325D" w:rsidRPr="001E6CC4" w:rsidRDefault="004F325D" w:rsidP="00523CB6">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 RESCISÃO CONTRATUAL</w:t>
            </w:r>
          </w:p>
        </w:tc>
      </w:tr>
    </w:tbl>
    <w:p w14:paraId="4EFF48D0" w14:textId="77777777" w:rsidR="002A403C" w:rsidRPr="001E6CC4" w:rsidRDefault="002A403C" w:rsidP="002A403C">
      <w:pPr>
        <w:spacing w:line="360" w:lineRule="auto"/>
        <w:jc w:val="both"/>
        <w:rPr>
          <w:rFonts w:ascii="Times New Roman" w:hAnsi="Times New Roman" w:cs="Times New Roman"/>
          <w:sz w:val="20"/>
          <w:szCs w:val="20"/>
        </w:rPr>
      </w:pPr>
    </w:p>
    <w:p w14:paraId="657420D0" w14:textId="771A8222" w:rsidR="002A403C" w:rsidRPr="001E6CC4" w:rsidRDefault="002A403C" w:rsidP="002A403C">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Lei nº 14.133/2021 permite que a Administração Pública promova ajustes no contrato assinado, desde que esses ajustes tenham como objetivo melhorar o que foi originalmente contratado e que os direitos da empresa contratada sejam respeitados. A mesma legislação também prevê a possibilidade de encerramento do contrato de forma unilateral, caso ocorram situações que justifiquem essa medida conforme os critérios legais.</w:t>
      </w:r>
    </w:p>
    <w:p w14:paraId="10E21A32" w14:textId="77777777" w:rsidR="002A403C" w:rsidRPr="001E6CC4" w:rsidRDefault="002A403C" w:rsidP="002A403C">
      <w:pPr>
        <w:spacing w:after="0" w:line="360" w:lineRule="auto"/>
        <w:jc w:val="both"/>
        <w:rPr>
          <w:rFonts w:ascii="Times New Roman" w:hAnsi="Times New Roman" w:cs="Times New Roman"/>
          <w:sz w:val="20"/>
          <w:szCs w:val="20"/>
        </w:rPr>
      </w:pPr>
    </w:p>
    <w:p w14:paraId="331BBC8E" w14:textId="77777777" w:rsidR="002A403C" w:rsidRPr="001E6CC4" w:rsidRDefault="002A403C" w:rsidP="002A403C">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Durante toda a vigência contratual, o consórcio deverá acompanhar de forma constante a execução do objeto, garantindo que tudo ocorra conforme o previsto. Se for constatado que alguma parte do contrato </w:t>
      </w:r>
      <w:r w:rsidRPr="001E6CC4">
        <w:rPr>
          <w:rFonts w:ascii="Times New Roman" w:hAnsi="Times New Roman" w:cs="Times New Roman"/>
          <w:sz w:val="20"/>
          <w:szCs w:val="20"/>
        </w:rPr>
        <w:lastRenderedPageBreak/>
        <w:t>deixou de ser cumprida, no todo ou em parte, poderão ser adotadas medidas corretivas e aplicadas penalidades, sempre com o devido respeito ao direito de defesa da contratada.</w:t>
      </w:r>
    </w:p>
    <w:p w14:paraId="08849935" w14:textId="77777777" w:rsidR="002A403C" w:rsidRPr="001E6CC4" w:rsidRDefault="002A403C" w:rsidP="002A403C">
      <w:pPr>
        <w:spacing w:after="0" w:line="360" w:lineRule="auto"/>
        <w:jc w:val="both"/>
        <w:rPr>
          <w:rFonts w:ascii="Times New Roman" w:hAnsi="Times New Roman" w:cs="Times New Roman"/>
          <w:sz w:val="20"/>
          <w:szCs w:val="20"/>
        </w:rPr>
      </w:pPr>
    </w:p>
    <w:p w14:paraId="7AB2045B" w14:textId="1F3F94C9" w:rsidR="00B00160" w:rsidRPr="001E6CC4" w:rsidRDefault="00B00160" w:rsidP="002A403C">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extinção do contrato, por sua vez, poderá ser formalizada nas situações previstas nos artigos 137 e seguintes da Lei Federal nº 14.133/2021, observando-se todas as disposições legais aplicáveis ao caso.</w:t>
      </w:r>
    </w:p>
    <w:p w14:paraId="4CD13B08" w14:textId="77777777" w:rsidR="00D23697" w:rsidRPr="001E6CC4" w:rsidRDefault="00D23697" w:rsidP="002A403C">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4F325D" w:rsidRPr="001E6CC4" w14:paraId="455C9F43" w14:textId="77777777" w:rsidTr="004F325D">
        <w:tc>
          <w:tcPr>
            <w:tcW w:w="8494" w:type="dxa"/>
            <w:shd w:val="clear" w:color="auto" w:fill="D1D1D1" w:themeFill="background2" w:themeFillShade="E6"/>
          </w:tcPr>
          <w:p w14:paraId="5551FCD0" w14:textId="15453623" w:rsidR="004F325D" w:rsidRPr="001E6CC4" w:rsidRDefault="004F325D" w:rsidP="004F325D">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 FISCALIZAÇÃO</w:t>
            </w:r>
          </w:p>
        </w:tc>
      </w:tr>
    </w:tbl>
    <w:p w14:paraId="1F951AFF" w14:textId="17A4DE72" w:rsidR="004F325D" w:rsidRPr="001E6CC4" w:rsidRDefault="004F325D" w:rsidP="004F325D">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Caberá ao órgão participante designar servidor responsável pelo acompanhamento e fiscalização da execução contratual. </w:t>
      </w:r>
      <w:r w:rsidR="006236D8" w:rsidRPr="001E6CC4">
        <w:rPr>
          <w:rFonts w:ascii="Times New Roman" w:hAnsi="Times New Roman" w:cs="Times New Roman"/>
          <w:sz w:val="20"/>
          <w:szCs w:val="20"/>
        </w:rPr>
        <w:t xml:space="preserve">O exercício das atividades de fiscalização por parte da </w:t>
      </w:r>
      <w:r w:rsidR="006236D8" w:rsidRPr="001E6CC4">
        <w:rPr>
          <w:rFonts w:ascii="Times New Roman" w:hAnsi="Times New Roman" w:cs="Times New Roman"/>
          <w:b/>
          <w:bCs/>
          <w:sz w:val="20"/>
          <w:szCs w:val="20"/>
        </w:rPr>
        <w:t>CONTRATANTE</w:t>
      </w:r>
      <w:r w:rsidR="006236D8" w:rsidRPr="001E6CC4">
        <w:rPr>
          <w:rFonts w:ascii="Times New Roman" w:hAnsi="Times New Roman" w:cs="Times New Roman"/>
          <w:sz w:val="20"/>
          <w:szCs w:val="20"/>
        </w:rPr>
        <w:t xml:space="preserve"> não exime nem atenua a responsabilidade integral da </w:t>
      </w:r>
      <w:r w:rsidR="006236D8" w:rsidRPr="001E6CC4">
        <w:rPr>
          <w:rFonts w:ascii="Times New Roman" w:hAnsi="Times New Roman" w:cs="Times New Roman"/>
          <w:b/>
          <w:bCs/>
          <w:sz w:val="20"/>
          <w:szCs w:val="20"/>
        </w:rPr>
        <w:t>CONTRATADA</w:t>
      </w:r>
      <w:r w:rsidR="006236D8" w:rsidRPr="001E6CC4">
        <w:rPr>
          <w:rFonts w:ascii="Times New Roman" w:hAnsi="Times New Roman" w:cs="Times New Roman"/>
          <w:sz w:val="20"/>
          <w:szCs w:val="20"/>
        </w:rPr>
        <w:t xml:space="preserve"> pelas obrigações assumidas.</w:t>
      </w:r>
    </w:p>
    <w:tbl>
      <w:tblPr>
        <w:tblStyle w:val="Tabelacomgrade"/>
        <w:tblW w:w="0" w:type="auto"/>
        <w:tblLook w:val="04A0" w:firstRow="1" w:lastRow="0" w:firstColumn="1" w:lastColumn="0" w:noHBand="0" w:noVBand="1"/>
      </w:tblPr>
      <w:tblGrid>
        <w:gridCol w:w="8494"/>
      </w:tblGrid>
      <w:tr w:rsidR="004F325D" w:rsidRPr="001E6CC4" w14:paraId="5A65EDA6" w14:textId="77777777" w:rsidTr="004F325D">
        <w:tc>
          <w:tcPr>
            <w:tcW w:w="8494" w:type="dxa"/>
            <w:shd w:val="clear" w:color="auto" w:fill="D1D1D1" w:themeFill="background2" w:themeFillShade="E6"/>
          </w:tcPr>
          <w:p w14:paraId="1CEA0F9E" w14:textId="37890429" w:rsidR="004F325D" w:rsidRPr="001E6CC4" w:rsidRDefault="004F325D" w:rsidP="004F325D">
            <w:pPr>
              <w:spacing w:line="276"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DA VEDAÇÃO A SUBCONTRATAÇÃO, CESSÃO E/OU TRANSFERÊNCIA DO OBJETO</w:t>
            </w:r>
          </w:p>
        </w:tc>
      </w:tr>
    </w:tbl>
    <w:p w14:paraId="2DBC409C" w14:textId="77777777" w:rsidR="00D23697" w:rsidRPr="001E6CC4" w:rsidRDefault="00D23697" w:rsidP="00D23697">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Fica vedada à contratada a subcontratação, cessão ou transferência, total ou parcial, das obrigações assumidas no presente Termo de Referência, salvo autorização prévia e expressa da Administração, mediante justificativa técnica que comprove a necessidade e a conveniência da medida para o interesse público.</w:t>
      </w:r>
    </w:p>
    <w:p w14:paraId="2A07671B" w14:textId="77777777" w:rsidR="00D23697" w:rsidRPr="001E6CC4" w:rsidRDefault="00D23697" w:rsidP="00D23697">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Tal restrição tem por objetivo assegurar a responsabilidade direta da empresa vencedora pela qualidade do fornecimento, preservando a padronização dos materiais, o controle contratual e a rastreabilidade das entregas, sob pena de rescisão contratual e aplicação das penalidades cabíveis.</w:t>
      </w:r>
    </w:p>
    <w:tbl>
      <w:tblPr>
        <w:tblStyle w:val="Tabelacomgrade"/>
        <w:tblW w:w="0" w:type="auto"/>
        <w:tblLook w:val="04A0" w:firstRow="1" w:lastRow="0" w:firstColumn="1" w:lastColumn="0" w:noHBand="0" w:noVBand="1"/>
      </w:tblPr>
      <w:tblGrid>
        <w:gridCol w:w="8494"/>
      </w:tblGrid>
      <w:tr w:rsidR="0008775F" w:rsidRPr="001E6CC4" w14:paraId="5CC47863" w14:textId="77777777" w:rsidTr="0008775F">
        <w:tc>
          <w:tcPr>
            <w:tcW w:w="8494" w:type="dxa"/>
            <w:shd w:val="clear" w:color="auto" w:fill="D1D1D1" w:themeFill="background2" w:themeFillShade="E6"/>
          </w:tcPr>
          <w:p w14:paraId="251975AF" w14:textId="26B9B499" w:rsidR="0008775F" w:rsidRPr="001E6CC4" w:rsidRDefault="0008775F" w:rsidP="0008775F">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DO SISTEMA DE REGISTRO DE PREÇOS - SRP</w:t>
            </w:r>
          </w:p>
        </w:tc>
      </w:tr>
    </w:tbl>
    <w:p w14:paraId="3F3A314A" w14:textId="77777777" w:rsidR="005452CD" w:rsidRPr="001E6CC4" w:rsidRDefault="005452CD" w:rsidP="005452CD">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adoção do Sistema de Registro de Preços (SRP) como modelo para a presente contratação atende às diretrizes estabelecidas na Lei nº 14.133/2021, que reconhece essa sistemática como instrumento eficaz de planejamento e gestão de compras públicas. O artigo 83 da referida norma deixa claro que, ao registrar os preços, a Administração assegura condições previamente acordadas para eventual fornecimento, sem que isso configure obrigação de contratação imediata, podendo, inclusive, optar por processo licitatório específico sempre que julgar mais conveniente e justificado.</w:t>
      </w:r>
    </w:p>
    <w:p w14:paraId="4D41C7FA" w14:textId="77777777" w:rsidR="005452CD" w:rsidRPr="001E6CC4" w:rsidRDefault="005452CD" w:rsidP="005452CD">
      <w:pPr>
        <w:spacing w:after="0" w:line="360" w:lineRule="auto"/>
        <w:jc w:val="both"/>
        <w:rPr>
          <w:rFonts w:ascii="Times New Roman" w:hAnsi="Times New Roman" w:cs="Times New Roman"/>
          <w:sz w:val="20"/>
          <w:szCs w:val="20"/>
        </w:rPr>
      </w:pPr>
    </w:p>
    <w:p w14:paraId="3681C0A5" w14:textId="77777777" w:rsidR="005452CD" w:rsidRPr="001E6CC4" w:rsidRDefault="005452CD" w:rsidP="005452CD">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Além de ampliar a eficiência administrativa e garantir flexibilidade na execução orçamentária, o SRP permite a centralização da demanda dos entes consorciados, a redução de custos operacionais e a obtenção de melhores preços mediante escala. A possibilidade de aquisições por demanda, durante a vigência da ata, favorece o atendimento progressivo das necessidades das redes públicas envolvidas, reforçando o caráter estratégico dessa forma de contratação.</w:t>
      </w:r>
    </w:p>
    <w:p w14:paraId="25E613AE" w14:textId="77777777" w:rsidR="005452CD" w:rsidRPr="001E6CC4" w:rsidRDefault="005452CD" w:rsidP="005452CD">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D00B37" w:rsidRPr="001E6CC4" w14:paraId="5E45CA05" w14:textId="77777777" w:rsidTr="00D00B37">
        <w:tc>
          <w:tcPr>
            <w:tcW w:w="8494" w:type="dxa"/>
            <w:shd w:val="clear" w:color="auto" w:fill="D1D1D1" w:themeFill="background2" w:themeFillShade="E6"/>
          </w:tcPr>
          <w:p w14:paraId="467DAC3F" w14:textId="635A2DD1" w:rsidR="00D00B37" w:rsidRPr="001E6CC4" w:rsidRDefault="00D00B37" w:rsidP="00D00B37">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 xml:space="preserve">DA ADESÃO A ATA </w:t>
            </w:r>
            <w:r w:rsidR="008343DF" w:rsidRPr="001E6CC4">
              <w:rPr>
                <w:rFonts w:ascii="Times New Roman" w:hAnsi="Times New Roman" w:cs="Times New Roman"/>
                <w:b/>
                <w:bCs/>
                <w:sz w:val="20"/>
                <w:szCs w:val="20"/>
              </w:rPr>
              <w:t xml:space="preserve">DE REGISTRO DE PREÇOS </w:t>
            </w:r>
            <w:r w:rsidRPr="001E6CC4">
              <w:rPr>
                <w:rFonts w:ascii="Times New Roman" w:hAnsi="Times New Roman" w:cs="Times New Roman"/>
                <w:b/>
                <w:bCs/>
                <w:sz w:val="20"/>
                <w:szCs w:val="20"/>
              </w:rPr>
              <w:t>E “CARONAS”</w:t>
            </w:r>
          </w:p>
        </w:tc>
      </w:tr>
    </w:tbl>
    <w:p w14:paraId="180C6C34" w14:textId="1F2BE438" w:rsidR="00717E3C" w:rsidRPr="001E6CC4" w:rsidRDefault="00717E3C" w:rsidP="00297314">
      <w:pPr>
        <w:spacing w:before="240"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highlight w:val="green"/>
        </w:rPr>
        <w:t>AVALIAÇÃO</w:t>
      </w:r>
      <w:r w:rsidR="00774409" w:rsidRPr="001E6CC4">
        <w:rPr>
          <w:rFonts w:ascii="Times New Roman" w:hAnsi="Times New Roman" w:cs="Times New Roman"/>
          <w:b/>
          <w:bCs/>
          <w:sz w:val="20"/>
          <w:szCs w:val="20"/>
          <w:highlight w:val="green"/>
        </w:rPr>
        <w:t xml:space="preserve"> E COMPLEMENTAÇÃO</w:t>
      </w:r>
      <w:r w:rsidRPr="001E6CC4">
        <w:rPr>
          <w:rFonts w:ascii="Times New Roman" w:hAnsi="Times New Roman" w:cs="Times New Roman"/>
          <w:b/>
          <w:bCs/>
          <w:sz w:val="20"/>
          <w:szCs w:val="20"/>
          <w:highlight w:val="green"/>
        </w:rPr>
        <w:t xml:space="preserve"> PELO CONSÓRCIO</w:t>
      </w:r>
    </w:p>
    <w:p w14:paraId="1F763FAF" w14:textId="77777777" w:rsidR="00774409" w:rsidRPr="001E6CC4" w:rsidRDefault="00774409" w:rsidP="00774409">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Durante a vigência da ata de registro de preços, poderá ser permitida a adesão por parte de órgãos ou entidades da administração pública que não tenham participado do processo licitatório original, desde que haja anuência formal do consórcio responsável pela gestão da ata.</w:t>
      </w:r>
    </w:p>
    <w:p w14:paraId="1675CF74" w14:textId="77777777" w:rsidR="00774409" w:rsidRPr="001E6CC4" w:rsidRDefault="00774409" w:rsidP="00774409">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Essa adesão estará condicionada aos limites estabelecidos na legislação vigente, especialmente quanto à quantidade máxima passível de contratação adicional, de modo a preservar o equilíbrio da proposta e a capacidade de atendimento do fornecedor contratado. Os órgãos interessados poderão solicitar itens individualizados, respeitados os percentuais definidos para adesões externas.</w:t>
      </w:r>
    </w:p>
    <w:p w14:paraId="40A4556E" w14:textId="77777777" w:rsidR="00774409" w:rsidRPr="001E6CC4" w:rsidRDefault="00774409" w:rsidP="00774409">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Também será possível incluir formalmente novos entes consorciados à ata durante sua vigência, garantindo que esses passem a usufruir das condições contratuais previamente estabelecidas, inclusive em relação a prazos, valores e especificações. Caberá ao fornecedor manter, ao longo de toda a vigência, os requisitos de habilitação e regularidade exigidos no certame, inclusive nas contratações que decorram de adesão posterior.</w:t>
      </w:r>
    </w:p>
    <w:tbl>
      <w:tblPr>
        <w:tblStyle w:val="Tabelacomgrade"/>
        <w:tblW w:w="0" w:type="auto"/>
        <w:tblLook w:val="04A0" w:firstRow="1" w:lastRow="0" w:firstColumn="1" w:lastColumn="0" w:noHBand="0" w:noVBand="1"/>
      </w:tblPr>
      <w:tblGrid>
        <w:gridCol w:w="8494"/>
      </w:tblGrid>
      <w:tr w:rsidR="00717E3C" w:rsidRPr="001E6CC4" w14:paraId="704B190A" w14:textId="77777777" w:rsidTr="00717E3C">
        <w:tc>
          <w:tcPr>
            <w:tcW w:w="8494" w:type="dxa"/>
            <w:shd w:val="clear" w:color="auto" w:fill="D1D1D1" w:themeFill="background2" w:themeFillShade="E6"/>
          </w:tcPr>
          <w:p w14:paraId="3F59BA41" w14:textId="2177BC0E" w:rsidR="00717E3C" w:rsidRPr="001E6CC4" w:rsidRDefault="00717E3C" w:rsidP="00717E3C">
            <w:pPr>
              <w:spacing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DOS CRITÉRIOS DE JULGAMENTO DAS PROPOSTAS</w:t>
            </w:r>
          </w:p>
        </w:tc>
      </w:tr>
    </w:tbl>
    <w:p w14:paraId="76C4475B" w14:textId="414D9ACF" w:rsidR="004F325D" w:rsidRPr="001E6CC4" w:rsidRDefault="001A121B" w:rsidP="00717E3C">
      <w:pPr>
        <w:spacing w:before="240" w:line="360" w:lineRule="auto"/>
        <w:jc w:val="both"/>
        <w:rPr>
          <w:rFonts w:ascii="Times New Roman" w:hAnsi="Times New Roman" w:cs="Times New Roman"/>
          <w:sz w:val="20"/>
          <w:szCs w:val="20"/>
        </w:rPr>
      </w:pPr>
      <w:r w:rsidRPr="001E6CC4">
        <w:rPr>
          <w:rFonts w:ascii="Times New Roman" w:hAnsi="Times New Roman" w:cs="Times New Roman"/>
          <w:b/>
          <w:bCs/>
          <w:sz w:val="20"/>
          <w:szCs w:val="20"/>
        </w:rPr>
        <w:t>2</w:t>
      </w:r>
      <w:r w:rsidR="00A54BAB" w:rsidRPr="001E6CC4">
        <w:rPr>
          <w:rFonts w:ascii="Times New Roman" w:hAnsi="Times New Roman" w:cs="Times New Roman"/>
          <w:b/>
          <w:bCs/>
          <w:sz w:val="20"/>
          <w:szCs w:val="20"/>
        </w:rPr>
        <w:t>3</w:t>
      </w:r>
      <w:r w:rsidRPr="001E6CC4">
        <w:rPr>
          <w:rFonts w:ascii="Times New Roman" w:hAnsi="Times New Roman" w:cs="Times New Roman"/>
          <w:b/>
          <w:bCs/>
          <w:sz w:val="20"/>
          <w:szCs w:val="20"/>
        </w:rPr>
        <w:t xml:space="preserve"> -</w:t>
      </w:r>
      <w:r w:rsidRPr="001E6CC4">
        <w:rPr>
          <w:rFonts w:ascii="Times New Roman" w:hAnsi="Times New Roman" w:cs="Times New Roman"/>
          <w:sz w:val="20"/>
          <w:szCs w:val="20"/>
        </w:rPr>
        <w:t xml:space="preserve"> </w:t>
      </w:r>
      <w:r w:rsidR="00717E3C" w:rsidRPr="001E6CC4">
        <w:rPr>
          <w:rFonts w:ascii="Times New Roman" w:hAnsi="Times New Roman" w:cs="Times New Roman"/>
          <w:sz w:val="20"/>
          <w:szCs w:val="20"/>
        </w:rPr>
        <w:t xml:space="preserve">O critério de julgamento das propostas será o de </w:t>
      </w:r>
      <w:r w:rsidR="00717E3C" w:rsidRPr="001E6CC4">
        <w:rPr>
          <w:rFonts w:ascii="Times New Roman" w:hAnsi="Times New Roman" w:cs="Times New Roman"/>
          <w:sz w:val="20"/>
          <w:szCs w:val="20"/>
          <w:highlight w:val="yellow"/>
        </w:rPr>
        <w:t>XXXXXX</w:t>
      </w:r>
      <w:r w:rsidR="00717E3C" w:rsidRPr="001E6CC4">
        <w:rPr>
          <w:rFonts w:ascii="Times New Roman" w:hAnsi="Times New Roman" w:cs="Times New Roman"/>
          <w:sz w:val="20"/>
          <w:szCs w:val="20"/>
        </w:rPr>
        <w:t>, em conformidade com o estabelecido no ato convocatório pela Comissão de Licitação.</w:t>
      </w:r>
    </w:p>
    <w:p w14:paraId="3219531E" w14:textId="72484EDB" w:rsidR="00717E3C" w:rsidRPr="001E6CC4" w:rsidRDefault="001A121B" w:rsidP="00717E3C">
      <w:pPr>
        <w:spacing w:before="240" w:line="360" w:lineRule="auto"/>
        <w:jc w:val="both"/>
        <w:rPr>
          <w:rFonts w:ascii="Times New Roman" w:hAnsi="Times New Roman" w:cs="Times New Roman"/>
          <w:b/>
          <w:bCs/>
          <w:sz w:val="20"/>
          <w:szCs w:val="20"/>
        </w:rPr>
      </w:pPr>
      <w:r w:rsidRPr="001E6CC4">
        <w:rPr>
          <w:rFonts w:ascii="Times New Roman" w:hAnsi="Times New Roman" w:cs="Times New Roman"/>
          <w:b/>
          <w:bCs/>
          <w:sz w:val="20"/>
          <w:szCs w:val="20"/>
        </w:rPr>
        <w:t>2</w:t>
      </w:r>
      <w:r w:rsidR="00A54BAB" w:rsidRPr="001E6CC4">
        <w:rPr>
          <w:rFonts w:ascii="Times New Roman" w:hAnsi="Times New Roman" w:cs="Times New Roman"/>
          <w:b/>
          <w:bCs/>
          <w:sz w:val="20"/>
          <w:szCs w:val="20"/>
        </w:rPr>
        <w:t>3</w:t>
      </w:r>
      <w:r w:rsidRPr="001E6CC4">
        <w:rPr>
          <w:rFonts w:ascii="Times New Roman" w:hAnsi="Times New Roman" w:cs="Times New Roman"/>
          <w:b/>
          <w:bCs/>
          <w:sz w:val="20"/>
          <w:szCs w:val="20"/>
        </w:rPr>
        <w:t>.1 -</w:t>
      </w:r>
      <w:r w:rsidRPr="001E6CC4">
        <w:rPr>
          <w:rFonts w:ascii="Times New Roman" w:hAnsi="Times New Roman" w:cs="Times New Roman"/>
          <w:sz w:val="20"/>
          <w:szCs w:val="20"/>
        </w:rPr>
        <w:t xml:space="preserve"> </w:t>
      </w:r>
      <w:r w:rsidR="00717E3C" w:rsidRPr="001E6CC4">
        <w:rPr>
          <w:rFonts w:ascii="Times New Roman" w:hAnsi="Times New Roman" w:cs="Times New Roman"/>
          <w:sz w:val="20"/>
          <w:szCs w:val="20"/>
        </w:rPr>
        <w:t>Os percentuais de desconto ou os preços ofertados deverão abranger todas as despesas envolvidas, inclusive seguros, encargos sociais, tributos, taxas, transporte, materiais a serem utilizados, despesas administrativas e demais insumos necessários à formação do valor proposto</w:t>
      </w:r>
      <w:r w:rsidR="00717E3C" w:rsidRPr="001E6CC4">
        <w:rPr>
          <w:rFonts w:ascii="Times New Roman" w:hAnsi="Times New Roman" w:cs="Times New Roman"/>
          <w:b/>
          <w:bCs/>
          <w:sz w:val="20"/>
          <w:szCs w:val="20"/>
        </w:rPr>
        <w:t>.</w:t>
      </w:r>
    </w:p>
    <w:p w14:paraId="411B96FE" w14:textId="51E5CA70" w:rsidR="00717E3C" w:rsidRPr="001E6CC4" w:rsidRDefault="00CA6246" w:rsidP="00717E3C">
      <w:pPr>
        <w:spacing w:before="240" w:line="360" w:lineRule="auto"/>
        <w:jc w:val="both"/>
        <w:rPr>
          <w:rFonts w:ascii="Times New Roman" w:hAnsi="Times New Roman" w:cs="Times New Roman"/>
          <w:sz w:val="20"/>
          <w:szCs w:val="20"/>
        </w:rPr>
      </w:pPr>
      <w:r w:rsidRPr="001E6CC4">
        <w:rPr>
          <w:rFonts w:ascii="Times New Roman" w:hAnsi="Times New Roman" w:cs="Times New Roman"/>
          <w:b/>
          <w:bCs/>
          <w:sz w:val="20"/>
          <w:szCs w:val="20"/>
          <w:highlight w:val="yellow"/>
        </w:rPr>
        <w:t>2</w:t>
      </w:r>
      <w:r w:rsidR="00A54BAB" w:rsidRPr="001E6CC4">
        <w:rPr>
          <w:rFonts w:ascii="Times New Roman" w:hAnsi="Times New Roman" w:cs="Times New Roman"/>
          <w:b/>
          <w:bCs/>
          <w:sz w:val="20"/>
          <w:szCs w:val="20"/>
          <w:highlight w:val="yellow"/>
        </w:rPr>
        <w:t>3</w:t>
      </w:r>
      <w:r w:rsidRPr="001E6CC4">
        <w:rPr>
          <w:rFonts w:ascii="Times New Roman" w:hAnsi="Times New Roman" w:cs="Times New Roman"/>
          <w:b/>
          <w:bCs/>
          <w:sz w:val="20"/>
          <w:szCs w:val="20"/>
          <w:highlight w:val="yellow"/>
        </w:rPr>
        <w:t>.</w:t>
      </w:r>
      <w:r w:rsidR="00A54BAB" w:rsidRPr="001E6CC4">
        <w:rPr>
          <w:rFonts w:ascii="Times New Roman" w:hAnsi="Times New Roman" w:cs="Times New Roman"/>
          <w:b/>
          <w:bCs/>
          <w:sz w:val="20"/>
          <w:szCs w:val="20"/>
          <w:highlight w:val="yellow"/>
        </w:rPr>
        <w:t>2</w:t>
      </w:r>
      <w:r w:rsidRPr="001E6CC4">
        <w:rPr>
          <w:rFonts w:ascii="Times New Roman" w:hAnsi="Times New Roman" w:cs="Times New Roman"/>
          <w:b/>
          <w:bCs/>
          <w:sz w:val="20"/>
          <w:szCs w:val="20"/>
          <w:highlight w:val="yellow"/>
        </w:rPr>
        <w:t xml:space="preserve"> - </w:t>
      </w:r>
      <w:r w:rsidR="00717E3C" w:rsidRPr="001E6CC4">
        <w:rPr>
          <w:rFonts w:ascii="Times New Roman" w:hAnsi="Times New Roman" w:cs="Times New Roman"/>
          <w:sz w:val="20"/>
          <w:szCs w:val="20"/>
          <w:highlight w:val="yellow"/>
        </w:rPr>
        <w:t>A proposta deverá conter:</w:t>
      </w:r>
      <w:r w:rsidR="00717E3C" w:rsidRPr="001E6CC4">
        <w:rPr>
          <w:rFonts w:ascii="Times New Roman" w:hAnsi="Times New Roman" w:cs="Times New Roman"/>
          <w:sz w:val="20"/>
          <w:szCs w:val="20"/>
        </w:rPr>
        <w:t xml:space="preserve">                     </w:t>
      </w:r>
    </w:p>
    <w:p w14:paraId="01FE2C0E" w14:textId="40679F70" w:rsidR="00717E3C" w:rsidRPr="001E6CC4" w:rsidRDefault="00717E3C">
      <w:pPr>
        <w:pStyle w:val="PargrafodaLista"/>
        <w:numPr>
          <w:ilvl w:val="0"/>
          <w:numId w:val="6"/>
        </w:numPr>
        <w:spacing w:before="240" w:line="360" w:lineRule="auto"/>
        <w:jc w:val="both"/>
        <w:rPr>
          <w:rFonts w:ascii="Times New Roman" w:hAnsi="Times New Roman" w:cs="Times New Roman"/>
          <w:sz w:val="20"/>
          <w:szCs w:val="20"/>
          <w:highlight w:val="yellow"/>
        </w:rPr>
      </w:pPr>
      <w:r w:rsidRPr="001E6CC4">
        <w:rPr>
          <w:rFonts w:ascii="Times New Roman" w:hAnsi="Times New Roman" w:cs="Times New Roman"/>
          <w:sz w:val="20"/>
          <w:szCs w:val="20"/>
          <w:highlight w:val="yellow"/>
        </w:rPr>
        <w:t>Valor unitário, valor total xxxxxx</w:t>
      </w:r>
    </w:p>
    <w:p w14:paraId="0EA9D277" w14:textId="7300D1BA" w:rsidR="00717E3C" w:rsidRPr="001E6CC4" w:rsidRDefault="00717E3C">
      <w:pPr>
        <w:pStyle w:val="PargrafodaLista"/>
        <w:numPr>
          <w:ilvl w:val="0"/>
          <w:numId w:val="6"/>
        </w:numPr>
        <w:spacing w:before="240" w:line="360" w:lineRule="auto"/>
        <w:jc w:val="both"/>
        <w:rPr>
          <w:rFonts w:ascii="Times New Roman" w:hAnsi="Times New Roman" w:cs="Times New Roman"/>
          <w:sz w:val="20"/>
          <w:szCs w:val="20"/>
          <w:highlight w:val="yellow"/>
        </w:rPr>
      </w:pPr>
      <w:r w:rsidRPr="001E6CC4">
        <w:rPr>
          <w:rFonts w:ascii="Times New Roman" w:hAnsi="Times New Roman" w:cs="Times New Roman"/>
          <w:sz w:val="20"/>
          <w:szCs w:val="20"/>
          <w:highlight w:val="yellow"/>
        </w:rPr>
        <w:t>Xxxxxxxxxxx</w:t>
      </w:r>
    </w:p>
    <w:p w14:paraId="653F4D55" w14:textId="29B2E9F0" w:rsidR="00717E3C" w:rsidRPr="001E6CC4" w:rsidRDefault="00717E3C">
      <w:pPr>
        <w:pStyle w:val="PargrafodaLista"/>
        <w:numPr>
          <w:ilvl w:val="0"/>
          <w:numId w:val="6"/>
        </w:numPr>
        <w:spacing w:before="240" w:line="360" w:lineRule="auto"/>
        <w:jc w:val="both"/>
        <w:rPr>
          <w:rFonts w:ascii="Times New Roman" w:hAnsi="Times New Roman" w:cs="Times New Roman"/>
          <w:sz w:val="20"/>
          <w:szCs w:val="20"/>
          <w:highlight w:val="yellow"/>
        </w:rPr>
      </w:pPr>
      <w:r w:rsidRPr="001E6CC4">
        <w:rPr>
          <w:rFonts w:ascii="Times New Roman" w:hAnsi="Times New Roman" w:cs="Times New Roman"/>
          <w:sz w:val="20"/>
          <w:szCs w:val="20"/>
          <w:highlight w:val="yellow"/>
        </w:rPr>
        <w:t>Xxxxxxxxxx</w:t>
      </w:r>
    </w:p>
    <w:tbl>
      <w:tblPr>
        <w:tblStyle w:val="Tabelacomgrade"/>
        <w:tblpPr w:leftFromText="141" w:rightFromText="141" w:vertAnchor="text" w:horzAnchor="margin" w:tblpY="237"/>
        <w:tblW w:w="8500" w:type="dxa"/>
        <w:tblLook w:val="04A0" w:firstRow="1" w:lastRow="0" w:firstColumn="1" w:lastColumn="0" w:noHBand="0" w:noVBand="1"/>
      </w:tblPr>
      <w:tblGrid>
        <w:gridCol w:w="8500"/>
      </w:tblGrid>
      <w:tr w:rsidR="008E3DB9" w:rsidRPr="001E6CC4" w14:paraId="06238BC8" w14:textId="77777777" w:rsidTr="0021276E">
        <w:tc>
          <w:tcPr>
            <w:tcW w:w="8500" w:type="dxa"/>
            <w:shd w:val="clear" w:color="auto" w:fill="D1D1D1" w:themeFill="background2" w:themeFillShade="E6"/>
          </w:tcPr>
          <w:p w14:paraId="004F8810" w14:textId="3331936D" w:rsidR="008E3DB9" w:rsidRPr="001E6CC4" w:rsidRDefault="008E3DB9" w:rsidP="008E3DB9">
            <w:pPr>
              <w:pStyle w:val="PargrafodaLista"/>
              <w:spacing w:before="240" w:line="360" w:lineRule="auto"/>
              <w:ind w:left="0"/>
              <w:jc w:val="both"/>
              <w:rPr>
                <w:rFonts w:ascii="Times New Roman" w:hAnsi="Times New Roman" w:cs="Times New Roman"/>
                <w:b/>
                <w:bCs/>
                <w:sz w:val="20"/>
                <w:szCs w:val="20"/>
                <w:highlight w:val="yellow"/>
              </w:rPr>
            </w:pPr>
            <w:r w:rsidRPr="001E6CC4">
              <w:rPr>
                <w:rFonts w:ascii="Times New Roman" w:hAnsi="Times New Roman" w:cs="Times New Roman"/>
                <w:b/>
                <w:bCs/>
                <w:sz w:val="20"/>
                <w:szCs w:val="20"/>
              </w:rPr>
              <w:t>DOS REQUISITOS DA CONTRATAÇÃO</w:t>
            </w:r>
          </w:p>
        </w:tc>
      </w:tr>
    </w:tbl>
    <w:p w14:paraId="4A9A656A" w14:textId="77777777" w:rsidR="00074044" w:rsidRPr="001E6CC4" w:rsidRDefault="00074044" w:rsidP="00074044">
      <w:pPr>
        <w:spacing w:after="0" w:line="360" w:lineRule="auto"/>
        <w:jc w:val="both"/>
        <w:rPr>
          <w:rFonts w:ascii="Times New Roman" w:hAnsi="Times New Roman" w:cs="Times New Roman"/>
          <w:sz w:val="20"/>
          <w:szCs w:val="20"/>
        </w:rPr>
      </w:pPr>
    </w:p>
    <w:p w14:paraId="092FA780" w14:textId="7EEFA503" w:rsidR="00074044" w:rsidRPr="001E6CC4" w:rsidRDefault="00074044" w:rsidP="0007404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contratação em questão foi devidamente precedida de Estudo Técnico Preliminar, elaborado nos termos do artigo 18 da Lei nº 14.133/2021 e conforme as orientações da Instrução Normativa SEGES/ME nº 58/2022, observando rigorosamente os princípios que norteiam a Administração Pública, especialmente os da legalidade, eficiência, transparência, isonomia e planejamento. Esse estudo técnico serviu como referência para a definição do objeto, da solução proposta e da modelagem adequada da contratação.</w:t>
      </w:r>
    </w:p>
    <w:p w14:paraId="26339EDD" w14:textId="77777777" w:rsidR="00074044" w:rsidRPr="001E6CC4" w:rsidRDefault="00074044" w:rsidP="00074044">
      <w:pPr>
        <w:spacing w:after="0" w:line="360" w:lineRule="auto"/>
        <w:jc w:val="both"/>
        <w:rPr>
          <w:rFonts w:ascii="Times New Roman" w:hAnsi="Times New Roman" w:cs="Times New Roman"/>
          <w:sz w:val="20"/>
          <w:szCs w:val="20"/>
        </w:rPr>
      </w:pPr>
    </w:p>
    <w:p w14:paraId="043998D2" w14:textId="77777777" w:rsidR="00074044" w:rsidRPr="001E6CC4" w:rsidRDefault="00074044" w:rsidP="0007404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Os requisitos mínimos de caráter técnico, pedagógico e funcional foram definidos ao longo deste Termo de Referência e deverão ser integralmente observados pela contratada, garantindo que os materiais estejam organizados conforme os parâmetros estabelecidos, atendendo às necessidades educacionais diagnosticadas nas redes públicas consorciadas.</w:t>
      </w:r>
    </w:p>
    <w:p w14:paraId="0C5E8BB4" w14:textId="77777777" w:rsidR="00074044" w:rsidRPr="001E6CC4" w:rsidRDefault="00074044" w:rsidP="00074044">
      <w:pPr>
        <w:spacing w:after="0" w:line="360" w:lineRule="auto"/>
        <w:jc w:val="both"/>
        <w:rPr>
          <w:rFonts w:ascii="Times New Roman" w:hAnsi="Times New Roman" w:cs="Times New Roman"/>
          <w:sz w:val="20"/>
          <w:szCs w:val="20"/>
        </w:rPr>
      </w:pPr>
    </w:p>
    <w:p w14:paraId="30A8500F" w14:textId="77777777" w:rsidR="00074044" w:rsidRPr="001E6CC4" w:rsidRDefault="00074044" w:rsidP="0007404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lastRenderedPageBreak/>
        <w:t>A execução contratual será acompanhada por equipe técnica designada, que verificará a conformidade das entregas, a qualidade dos materiais e o cumprimento integral das condições previstas neste instrumento. A validação das obrigações cumpridas ocorrerá mediante termo de aceite definitivo.</w:t>
      </w:r>
    </w:p>
    <w:p w14:paraId="479F9BDE" w14:textId="77777777" w:rsidR="00074044" w:rsidRPr="001E6CC4" w:rsidRDefault="00074044" w:rsidP="00074044">
      <w:pPr>
        <w:spacing w:after="0" w:line="360" w:lineRule="auto"/>
        <w:jc w:val="both"/>
        <w:rPr>
          <w:rFonts w:ascii="Times New Roman" w:hAnsi="Times New Roman" w:cs="Times New Roman"/>
          <w:sz w:val="20"/>
          <w:szCs w:val="20"/>
        </w:rPr>
      </w:pPr>
    </w:p>
    <w:p w14:paraId="441429E3" w14:textId="77777777" w:rsidR="00074044" w:rsidRPr="001E6CC4" w:rsidRDefault="00074044" w:rsidP="00074044">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Por fim, os pagamentos à contratada estarão condicionados à aprovação da execução pela equipe responsável e à comprovação do cumprimento integral das obrigações pactuadas, sendo certo que o inadimplemento poderá ensejar sanções, retenções, glosas ou rescisão, conforme previsto no contrato e na legislação vigente.</w:t>
      </w:r>
    </w:p>
    <w:p w14:paraId="1466F069" w14:textId="77777777" w:rsidR="00074044" w:rsidRPr="001E6CC4" w:rsidRDefault="00074044" w:rsidP="00074044">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443FDA" w:rsidRPr="001E6CC4" w14:paraId="51411677" w14:textId="77777777" w:rsidTr="00443FDA">
        <w:tc>
          <w:tcPr>
            <w:tcW w:w="8494" w:type="dxa"/>
            <w:shd w:val="clear" w:color="auto" w:fill="E8E8E8" w:themeFill="background2"/>
          </w:tcPr>
          <w:p w14:paraId="6701F5D7" w14:textId="2369506E" w:rsidR="00443FDA" w:rsidRPr="001E6CC4" w:rsidRDefault="00443FDA" w:rsidP="00443FDA">
            <w:pPr>
              <w:spacing w:line="360" w:lineRule="auto"/>
              <w:rPr>
                <w:rFonts w:ascii="Times New Roman" w:hAnsi="Times New Roman" w:cs="Times New Roman"/>
                <w:b/>
                <w:bCs/>
                <w:sz w:val="20"/>
                <w:szCs w:val="20"/>
              </w:rPr>
            </w:pPr>
            <w:r w:rsidRPr="001E6CC4">
              <w:rPr>
                <w:rFonts w:ascii="Times New Roman" w:hAnsi="Times New Roman" w:cs="Times New Roman"/>
                <w:b/>
                <w:bCs/>
                <w:sz w:val="20"/>
                <w:szCs w:val="20"/>
              </w:rPr>
              <w:t>DA PROVA DE CONCEITO - POC</w:t>
            </w:r>
          </w:p>
        </w:tc>
      </w:tr>
    </w:tbl>
    <w:p w14:paraId="4DC338D9" w14:textId="77777777" w:rsidR="00F3073E" w:rsidRPr="001E6CC4" w:rsidRDefault="00F3073E" w:rsidP="00F3073E">
      <w:pPr>
        <w:spacing w:after="0" w:line="360" w:lineRule="auto"/>
        <w:jc w:val="both"/>
        <w:rPr>
          <w:rFonts w:ascii="Times New Roman" w:hAnsi="Times New Roman" w:cs="Times New Roman"/>
          <w:sz w:val="20"/>
          <w:szCs w:val="20"/>
        </w:rPr>
      </w:pPr>
    </w:p>
    <w:p w14:paraId="1DF17A41" w14:textId="438E864E" w:rsidR="00F3073E" w:rsidRPr="001E6CC4" w:rsidRDefault="00F3073E" w:rsidP="00F3073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exigência de avaliação de conformidade será aplicada exclusivamente à licitante que apresentar a melhor proposta na fase de lances, devendo essa avaliação abranger todos os itens que compõem a contratação. A proposta será desclassificada caso não atenda de forma plena aos requisitos técnicos estabelecidos neste Termo de Referência.</w:t>
      </w:r>
    </w:p>
    <w:p w14:paraId="2FA19A39" w14:textId="77777777" w:rsidR="00F3073E" w:rsidRPr="001E6CC4" w:rsidRDefault="00F3073E" w:rsidP="00F3073E">
      <w:pPr>
        <w:spacing w:after="0" w:line="360" w:lineRule="auto"/>
        <w:jc w:val="both"/>
        <w:rPr>
          <w:rFonts w:ascii="Times New Roman" w:hAnsi="Times New Roman" w:cs="Times New Roman"/>
          <w:sz w:val="20"/>
          <w:szCs w:val="20"/>
        </w:rPr>
      </w:pPr>
    </w:p>
    <w:p w14:paraId="53EBCD0E" w14:textId="77777777" w:rsidR="00F3073E" w:rsidRPr="001E6CC4" w:rsidRDefault="00F3073E" w:rsidP="00F3073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empresa selecionada será formalmente convocada para realizar a avaliação de conformidade no prazo de até dez dias úteis, devendo demonstrar que sua proposta atende integralmente a todas as exigências técnicas previstas. Essa etapa é obrigatória e considerada essencial para a confirmação da proposta vencedora.</w:t>
      </w:r>
    </w:p>
    <w:p w14:paraId="3816D8C2" w14:textId="77777777" w:rsidR="00F3073E" w:rsidRPr="001E6CC4" w:rsidRDefault="00F3073E" w:rsidP="00F3073E">
      <w:pPr>
        <w:spacing w:after="0" w:line="360" w:lineRule="auto"/>
        <w:jc w:val="both"/>
        <w:rPr>
          <w:rFonts w:ascii="Times New Roman" w:hAnsi="Times New Roman" w:cs="Times New Roman"/>
          <w:sz w:val="20"/>
          <w:szCs w:val="20"/>
        </w:rPr>
      </w:pPr>
    </w:p>
    <w:p w14:paraId="182669D4" w14:textId="77777777" w:rsidR="00F3073E" w:rsidRPr="001E6CC4" w:rsidRDefault="00F3073E" w:rsidP="00F3073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prova de conceito será conduzida por comissão técnica designada pelo consórcio público, sendo realizada em local previamente indicado e estruturado especificamente para essa finalidade. Caberá à própria licitante providenciar os materiais e recursos necessários para a execução da demonstração, garantindo que os itens testados correspondam exatamente às especificações apresentadas na proposta.</w:t>
      </w:r>
    </w:p>
    <w:p w14:paraId="40A3D608" w14:textId="77777777" w:rsidR="00F3073E" w:rsidRPr="001E6CC4" w:rsidRDefault="00F3073E" w:rsidP="00F3073E">
      <w:pPr>
        <w:spacing w:after="0" w:line="360" w:lineRule="auto"/>
        <w:jc w:val="both"/>
        <w:rPr>
          <w:rFonts w:ascii="Times New Roman" w:hAnsi="Times New Roman" w:cs="Times New Roman"/>
          <w:sz w:val="20"/>
          <w:szCs w:val="20"/>
        </w:rPr>
      </w:pPr>
    </w:p>
    <w:p w14:paraId="14B6B865" w14:textId="77777777" w:rsidR="00F3073E" w:rsidRPr="001E6CC4" w:rsidRDefault="00F3073E" w:rsidP="00F3073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A equipe técnica acompanhará toda a avaliação e emitirá, ao final, relatório conclusivo indicando a conformidade ou não da solução apresentada. Caso seja identificado o não atendimento a qualquer requisito técnico previsto neste Termo de Referência, a solução será considerada não conforme e a proposta será automaticamente desclassificada, sem possibilidade de complementações ou correções.</w:t>
      </w:r>
    </w:p>
    <w:p w14:paraId="632024E7" w14:textId="77777777" w:rsidR="00F3073E" w:rsidRPr="001E6CC4" w:rsidRDefault="00F3073E" w:rsidP="00F3073E">
      <w:pPr>
        <w:spacing w:after="0" w:line="360" w:lineRule="auto"/>
        <w:jc w:val="both"/>
        <w:rPr>
          <w:rFonts w:ascii="Times New Roman" w:hAnsi="Times New Roman" w:cs="Times New Roman"/>
          <w:sz w:val="20"/>
          <w:szCs w:val="20"/>
        </w:rPr>
      </w:pPr>
    </w:p>
    <w:p w14:paraId="40CCAE04" w14:textId="77777777" w:rsidR="00F3073E" w:rsidRPr="001E6CC4" w:rsidRDefault="00F3073E" w:rsidP="00F3073E">
      <w:pPr>
        <w:spacing w:after="0" w:line="360" w:lineRule="auto"/>
        <w:jc w:val="both"/>
        <w:rPr>
          <w:rFonts w:ascii="Times New Roman" w:hAnsi="Times New Roman" w:cs="Times New Roman"/>
          <w:sz w:val="20"/>
          <w:szCs w:val="20"/>
        </w:rPr>
      </w:pPr>
      <w:r w:rsidRPr="001E6CC4">
        <w:rPr>
          <w:rFonts w:ascii="Times New Roman" w:hAnsi="Times New Roman" w:cs="Times New Roman"/>
          <w:sz w:val="20"/>
          <w:szCs w:val="20"/>
        </w:rPr>
        <w:t>Se aprovada, será agendada nova sessão pública para confirmação da licitante vencedora e abertura de prazo para eventuais manifestações recursais das demais proponentes. No caso de reprovação, será convocada a próxima empresa na ordem de classificação, aplicando-se os mesmos critérios e prazos definidos para a avaliação, podendo, inclusive, a Administração convocar mais de uma licitante de forma paralela, desde que respeitada a ordem de classificação das propostas.</w:t>
      </w:r>
    </w:p>
    <w:p w14:paraId="772101B6" w14:textId="77777777" w:rsidR="00A16031" w:rsidRPr="001E6CC4" w:rsidRDefault="00A16031" w:rsidP="00A16031">
      <w:pPr>
        <w:spacing w:after="0" w:line="360" w:lineRule="auto"/>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8494"/>
      </w:tblGrid>
      <w:tr w:rsidR="00717E3C" w:rsidRPr="001E6CC4" w14:paraId="1E844F1E" w14:textId="77777777" w:rsidTr="00717E3C">
        <w:tc>
          <w:tcPr>
            <w:tcW w:w="8494" w:type="dxa"/>
            <w:shd w:val="clear" w:color="auto" w:fill="D1D1D1" w:themeFill="background2" w:themeFillShade="E6"/>
          </w:tcPr>
          <w:p w14:paraId="20921034" w14:textId="7B079609" w:rsidR="00717E3C" w:rsidRPr="001E6CC4" w:rsidRDefault="00717E3C" w:rsidP="00717E3C">
            <w:pPr>
              <w:spacing w:line="360" w:lineRule="auto"/>
              <w:jc w:val="both"/>
              <w:rPr>
                <w:rFonts w:ascii="Times New Roman" w:hAnsi="Times New Roman" w:cs="Times New Roman"/>
                <w:b/>
                <w:bCs/>
                <w:sz w:val="20"/>
                <w:szCs w:val="20"/>
                <w:highlight w:val="yellow"/>
              </w:rPr>
            </w:pPr>
            <w:r w:rsidRPr="001E6CC4">
              <w:rPr>
                <w:rFonts w:ascii="Times New Roman" w:hAnsi="Times New Roman" w:cs="Times New Roman"/>
                <w:b/>
                <w:bCs/>
                <w:sz w:val="20"/>
                <w:szCs w:val="20"/>
              </w:rPr>
              <w:t>DAS CONDIÇÕES GERAIS</w:t>
            </w:r>
          </w:p>
        </w:tc>
      </w:tr>
    </w:tbl>
    <w:p w14:paraId="10F727F4" w14:textId="77777777" w:rsidR="00F3073E" w:rsidRPr="001E6CC4" w:rsidRDefault="00F3073E" w:rsidP="00F3073E">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 xml:space="preserve">Este Termo de Referência estabelece as diretrizes que nortearão a contratação pretendida, incluindo as especificações técnicas, os quantitativos definidos, a finalidade da aquisição e demais condições essenciais </w:t>
      </w:r>
      <w:r w:rsidRPr="001E6CC4">
        <w:rPr>
          <w:rFonts w:ascii="Times New Roman" w:hAnsi="Times New Roman" w:cs="Times New Roman"/>
          <w:sz w:val="20"/>
          <w:szCs w:val="20"/>
        </w:rPr>
        <w:lastRenderedPageBreak/>
        <w:t>que caracterizam o objeto solicitado pela unidade requisitante. Todos os parâmetros aqui descritos devem ser rigorosamente observados ao longo de todo o processo licitatório e durante a execução contratual.</w:t>
      </w:r>
    </w:p>
    <w:p w14:paraId="74C481EC" w14:textId="77777777" w:rsidR="00F3073E" w:rsidRPr="001E6CC4" w:rsidRDefault="00F3073E" w:rsidP="00F3073E">
      <w:pPr>
        <w:spacing w:before="240" w:line="360" w:lineRule="auto"/>
        <w:jc w:val="both"/>
        <w:rPr>
          <w:rFonts w:ascii="Times New Roman" w:hAnsi="Times New Roman" w:cs="Times New Roman"/>
          <w:sz w:val="20"/>
          <w:szCs w:val="20"/>
        </w:rPr>
      </w:pPr>
      <w:r w:rsidRPr="001E6CC4">
        <w:rPr>
          <w:rFonts w:ascii="Times New Roman" w:hAnsi="Times New Roman" w:cs="Times New Roman"/>
          <w:sz w:val="20"/>
          <w:szCs w:val="20"/>
        </w:rPr>
        <w:t>A escolha da modalidade licitatória a ser adotada será de competência exclusiva do consórcio público responsável, que deverá considerar, para essa definição, a natureza da contratação, o valor estimado e os critérios estabelecidos na legislação vigente. A decisão será pautada pelos princípios da eficiência, economicidade e vantajosidade, de forma a garantir o melhor resultado possível para a Administração.</w:t>
      </w:r>
    </w:p>
    <w:p w14:paraId="7012F72E" w14:textId="4C41BCDC" w:rsidR="00717E3C" w:rsidRPr="001E6CC4" w:rsidRDefault="00717E3C" w:rsidP="00F3073E">
      <w:pPr>
        <w:spacing w:before="240" w:line="360" w:lineRule="auto"/>
        <w:jc w:val="both"/>
        <w:rPr>
          <w:rFonts w:ascii="Times New Roman" w:hAnsi="Times New Roman" w:cs="Times New Roman"/>
          <w:sz w:val="20"/>
          <w:szCs w:val="20"/>
        </w:rPr>
      </w:pPr>
    </w:p>
    <w:sectPr w:rsidR="00717E3C" w:rsidRPr="001E6C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771"/>
    <w:multiLevelType w:val="hybridMultilevel"/>
    <w:tmpl w:val="3F203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0319EA"/>
    <w:multiLevelType w:val="multilevel"/>
    <w:tmpl w:val="B62A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85AA2"/>
    <w:multiLevelType w:val="hybridMultilevel"/>
    <w:tmpl w:val="313AF780"/>
    <w:lvl w:ilvl="0" w:tplc="AD24B49C">
      <w:start w:val="1"/>
      <w:numFmt w:val="lowerLetter"/>
      <w:lvlText w:val="%1)"/>
      <w:lvlJc w:val="left"/>
      <w:pPr>
        <w:ind w:left="420" w:hanging="360"/>
      </w:pPr>
      <w:rPr>
        <w:rFonts w:hint="default"/>
      </w:rPr>
    </w:lvl>
    <w:lvl w:ilvl="1" w:tplc="73A61E32">
      <w:start w:val="1"/>
      <w:numFmt w:val="upperLetter"/>
      <w:lvlText w:val="%2)"/>
      <w:lvlJc w:val="left"/>
      <w:pPr>
        <w:ind w:left="1140" w:hanging="360"/>
      </w:pPr>
      <w:rPr>
        <w:rFonts w:ascii="Times New Roman" w:hAnsi="Times New Roman" w:cs="Times New Roman" w:hint="default"/>
        <w:b/>
        <w:sz w:val="24"/>
      </w:r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1E530A1E"/>
    <w:multiLevelType w:val="hybridMultilevel"/>
    <w:tmpl w:val="5B5C4622"/>
    <w:lvl w:ilvl="0" w:tplc="F23C9260">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0A4A8F"/>
    <w:multiLevelType w:val="hybridMultilevel"/>
    <w:tmpl w:val="ABA0920A"/>
    <w:lvl w:ilvl="0" w:tplc="C8201C3C">
      <w:start w:val="1"/>
      <w:numFmt w:val="bullet"/>
      <w:lvlText w:val=""/>
      <w:lvlJc w:val="left"/>
      <w:pPr>
        <w:ind w:left="720" w:hanging="360"/>
      </w:pPr>
      <w:rPr>
        <w:rFonts w:ascii="Symbol" w:eastAsiaTheme="minorHAnsi" w:hAnsi="Symbol" w:cs="Segoe UI Emoj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C3456B"/>
    <w:multiLevelType w:val="hybridMultilevel"/>
    <w:tmpl w:val="2B9E9C10"/>
    <w:lvl w:ilvl="0" w:tplc="8A2AD66E">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876755"/>
    <w:multiLevelType w:val="hybridMultilevel"/>
    <w:tmpl w:val="20327B26"/>
    <w:lvl w:ilvl="0" w:tplc="E9D2D740">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0B5B21"/>
    <w:multiLevelType w:val="hybridMultilevel"/>
    <w:tmpl w:val="76763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1C783F"/>
    <w:multiLevelType w:val="hybridMultilevel"/>
    <w:tmpl w:val="08EE0F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5C4A64"/>
    <w:multiLevelType w:val="multilevel"/>
    <w:tmpl w:val="3330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93254"/>
    <w:multiLevelType w:val="hybridMultilevel"/>
    <w:tmpl w:val="DDF46A4E"/>
    <w:lvl w:ilvl="0" w:tplc="AA201BC6">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A32071"/>
    <w:multiLevelType w:val="hybridMultilevel"/>
    <w:tmpl w:val="79147BB4"/>
    <w:lvl w:ilvl="0" w:tplc="03C640E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E100C04"/>
    <w:multiLevelType w:val="hybridMultilevel"/>
    <w:tmpl w:val="0CA80600"/>
    <w:lvl w:ilvl="0" w:tplc="B066D06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3610CE"/>
    <w:multiLevelType w:val="hybridMultilevel"/>
    <w:tmpl w:val="CEDA3E86"/>
    <w:lvl w:ilvl="0" w:tplc="8272EB92">
      <w:start w:val="1"/>
      <w:numFmt w:val="upperLetter"/>
      <w:lvlText w:val="%1)"/>
      <w:lvlJc w:val="left"/>
      <w:pPr>
        <w:ind w:left="786"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EE47CE"/>
    <w:multiLevelType w:val="hybridMultilevel"/>
    <w:tmpl w:val="FC9A35B6"/>
    <w:lvl w:ilvl="0" w:tplc="BA04CC6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A7082F"/>
    <w:multiLevelType w:val="hybridMultilevel"/>
    <w:tmpl w:val="B6B26DEC"/>
    <w:lvl w:ilvl="0" w:tplc="8272EB92">
      <w:start w:val="1"/>
      <w:numFmt w:val="upp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727C4D7A"/>
    <w:multiLevelType w:val="hybridMultilevel"/>
    <w:tmpl w:val="60EA9060"/>
    <w:lvl w:ilvl="0" w:tplc="3DFC3B46">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A6432E8"/>
    <w:multiLevelType w:val="hybridMultilevel"/>
    <w:tmpl w:val="34B694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38140489">
    <w:abstractNumId w:val="2"/>
  </w:num>
  <w:num w:numId="2" w16cid:durableId="1312371925">
    <w:abstractNumId w:val="8"/>
  </w:num>
  <w:num w:numId="3" w16cid:durableId="991637145">
    <w:abstractNumId w:val="5"/>
  </w:num>
  <w:num w:numId="4" w16cid:durableId="1281493806">
    <w:abstractNumId w:val="6"/>
  </w:num>
  <w:num w:numId="5" w16cid:durableId="561142303">
    <w:abstractNumId w:val="3"/>
  </w:num>
  <w:num w:numId="6" w16cid:durableId="644623455">
    <w:abstractNumId w:val="14"/>
  </w:num>
  <w:num w:numId="7" w16cid:durableId="2135245899">
    <w:abstractNumId w:val="17"/>
  </w:num>
  <w:num w:numId="8" w16cid:durableId="1824006600">
    <w:abstractNumId w:val="0"/>
  </w:num>
  <w:num w:numId="9" w16cid:durableId="1819688778">
    <w:abstractNumId w:val="9"/>
  </w:num>
  <w:num w:numId="10" w16cid:durableId="1201941441">
    <w:abstractNumId w:val="12"/>
  </w:num>
  <w:num w:numId="11" w16cid:durableId="1174490288">
    <w:abstractNumId w:val="11"/>
  </w:num>
  <w:num w:numId="12" w16cid:durableId="1186791799">
    <w:abstractNumId w:val="1"/>
  </w:num>
  <w:num w:numId="13" w16cid:durableId="1933708370">
    <w:abstractNumId w:val="4"/>
  </w:num>
  <w:num w:numId="14" w16cid:durableId="1363164808">
    <w:abstractNumId w:val="7"/>
  </w:num>
  <w:num w:numId="15" w16cid:durableId="805582498">
    <w:abstractNumId w:val="15"/>
  </w:num>
  <w:num w:numId="16" w16cid:durableId="446201324">
    <w:abstractNumId w:val="16"/>
  </w:num>
  <w:num w:numId="17" w16cid:durableId="773747628">
    <w:abstractNumId w:val="13"/>
  </w:num>
  <w:num w:numId="18" w16cid:durableId="1385432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63"/>
    <w:rsid w:val="00004CE8"/>
    <w:rsid w:val="000276F3"/>
    <w:rsid w:val="0003481C"/>
    <w:rsid w:val="00040FE1"/>
    <w:rsid w:val="00074044"/>
    <w:rsid w:val="00076F3B"/>
    <w:rsid w:val="000801E4"/>
    <w:rsid w:val="000870CC"/>
    <w:rsid w:val="0008775F"/>
    <w:rsid w:val="00110881"/>
    <w:rsid w:val="00146791"/>
    <w:rsid w:val="001975BA"/>
    <w:rsid w:val="001A121B"/>
    <w:rsid w:val="001D157D"/>
    <w:rsid w:val="001D2E75"/>
    <w:rsid w:val="001D5424"/>
    <w:rsid w:val="001E3B79"/>
    <w:rsid w:val="001E6CC4"/>
    <w:rsid w:val="001F47A2"/>
    <w:rsid w:val="0021276E"/>
    <w:rsid w:val="00247655"/>
    <w:rsid w:val="002750F6"/>
    <w:rsid w:val="002875E9"/>
    <w:rsid w:val="00297314"/>
    <w:rsid w:val="002A403C"/>
    <w:rsid w:val="003636A6"/>
    <w:rsid w:val="00366F11"/>
    <w:rsid w:val="00371E2B"/>
    <w:rsid w:val="00392691"/>
    <w:rsid w:val="003E0630"/>
    <w:rsid w:val="003E4A02"/>
    <w:rsid w:val="00421FA4"/>
    <w:rsid w:val="00423B6F"/>
    <w:rsid w:val="004244F2"/>
    <w:rsid w:val="00443FDA"/>
    <w:rsid w:val="004471A5"/>
    <w:rsid w:val="004C7660"/>
    <w:rsid w:val="004F0F60"/>
    <w:rsid w:val="004F325D"/>
    <w:rsid w:val="00523CB6"/>
    <w:rsid w:val="00526005"/>
    <w:rsid w:val="00537C63"/>
    <w:rsid w:val="005452CD"/>
    <w:rsid w:val="00561E2B"/>
    <w:rsid w:val="00570D96"/>
    <w:rsid w:val="00586996"/>
    <w:rsid w:val="005A26D8"/>
    <w:rsid w:val="005D3350"/>
    <w:rsid w:val="005F4AA7"/>
    <w:rsid w:val="00613815"/>
    <w:rsid w:val="006167DD"/>
    <w:rsid w:val="006236D8"/>
    <w:rsid w:val="006900C6"/>
    <w:rsid w:val="006A4C0A"/>
    <w:rsid w:val="006F6932"/>
    <w:rsid w:val="00717E3C"/>
    <w:rsid w:val="007248F9"/>
    <w:rsid w:val="007316CC"/>
    <w:rsid w:val="00741759"/>
    <w:rsid w:val="00774409"/>
    <w:rsid w:val="00777457"/>
    <w:rsid w:val="00783C26"/>
    <w:rsid w:val="00792E51"/>
    <w:rsid w:val="007A2767"/>
    <w:rsid w:val="007D2F3D"/>
    <w:rsid w:val="007E4E3E"/>
    <w:rsid w:val="007F3398"/>
    <w:rsid w:val="008343DF"/>
    <w:rsid w:val="00845CB4"/>
    <w:rsid w:val="008462FD"/>
    <w:rsid w:val="0088664E"/>
    <w:rsid w:val="00886B75"/>
    <w:rsid w:val="00896408"/>
    <w:rsid w:val="008E3DB9"/>
    <w:rsid w:val="00917652"/>
    <w:rsid w:val="009303D9"/>
    <w:rsid w:val="00973CE9"/>
    <w:rsid w:val="00A1261F"/>
    <w:rsid w:val="00A127A6"/>
    <w:rsid w:val="00A16031"/>
    <w:rsid w:val="00A54BAB"/>
    <w:rsid w:val="00A57F7A"/>
    <w:rsid w:val="00A70B6D"/>
    <w:rsid w:val="00A72ABA"/>
    <w:rsid w:val="00A74578"/>
    <w:rsid w:val="00A90164"/>
    <w:rsid w:val="00AA4659"/>
    <w:rsid w:val="00AC23A5"/>
    <w:rsid w:val="00AE2314"/>
    <w:rsid w:val="00AF3516"/>
    <w:rsid w:val="00B00160"/>
    <w:rsid w:val="00B17298"/>
    <w:rsid w:val="00B17E08"/>
    <w:rsid w:val="00B2384D"/>
    <w:rsid w:val="00B53F74"/>
    <w:rsid w:val="00B85E0C"/>
    <w:rsid w:val="00BA510C"/>
    <w:rsid w:val="00BB2635"/>
    <w:rsid w:val="00BD2991"/>
    <w:rsid w:val="00BE3674"/>
    <w:rsid w:val="00BE7BE1"/>
    <w:rsid w:val="00BF5694"/>
    <w:rsid w:val="00BF78EB"/>
    <w:rsid w:val="00BF7A64"/>
    <w:rsid w:val="00C03DF8"/>
    <w:rsid w:val="00C2485A"/>
    <w:rsid w:val="00C61DFE"/>
    <w:rsid w:val="00C71185"/>
    <w:rsid w:val="00C94563"/>
    <w:rsid w:val="00CA0CE6"/>
    <w:rsid w:val="00CA6246"/>
    <w:rsid w:val="00CE4556"/>
    <w:rsid w:val="00CE54E4"/>
    <w:rsid w:val="00D00B37"/>
    <w:rsid w:val="00D23697"/>
    <w:rsid w:val="00D27C84"/>
    <w:rsid w:val="00D47B61"/>
    <w:rsid w:val="00D61DA8"/>
    <w:rsid w:val="00D9439E"/>
    <w:rsid w:val="00DA78A0"/>
    <w:rsid w:val="00DC6957"/>
    <w:rsid w:val="00E0381A"/>
    <w:rsid w:val="00E9302D"/>
    <w:rsid w:val="00EB3A20"/>
    <w:rsid w:val="00EC006F"/>
    <w:rsid w:val="00EE09D0"/>
    <w:rsid w:val="00EF556D"/>
    <w:rsid w:val="00F2080C"/>
    <w:rsid w:val="00F2312B"/>
    <w:rsid w:val="00F3073E"/>
    <w:rsid w:val="00F45BE7"/>
    <w:rsid w:val="00F828EC"/>
    <w:rsid w:val="00FA6532"/>
    <w:rsid w:val="00FA69B2"/>
    <w:rsid w:val="00FB72B9"/>
    <w:rsid w:val="00FE30EE"/>
    <w:rsid w:val="00FE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CF49"/>
  <w15:chartTrackingRefBased/>
  <w15:docId w15:val="{F733DB6F-2F0B-411E-A76F-3EB2785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37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537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37C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537C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37C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37C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37C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37C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37C6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7C6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537C6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37C6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537C6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37C6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37C6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37C6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37C6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37C63"/>
    <w:rPr>
      <w:rFonts w:eastAsiaTheme="majorEastAsia" w:cstheme="majorBidi"/>
      <w:color w:val="272727" w:themeColor="text1" w:themeTint="D8"/>
    </w:rPr>
  </w:style>
  <w:style w:type="paragraph" w:styleId="Ttulo">
    <w:name w:val="Title"/>
    <w:basedOn w:val="Normal"/>
    <w:next w:val="Normal"/>
    <w:link w:val="TtuloChar"/>
    <w:uiPriority w:val="10"/>
    <w:qFormat/>
    <w:rsid w:val="00537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37C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37C6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37C6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37C63"/>
    <w:pPr>
      <w:spacing w:before="160"/>
      <w:jc w:val="center"/>
    </w:pPr>
    <w:rPr>
      <w:i/>
      <w:iCs/>
      <w:color w:val="404040" w:themeColor="text1" w:themeTint="BF"/>
    </w:rPr>
  </w:style>
  <w:style w:type="character" w:customStyle="1" w:styleId="CitaoChar">
    <w:name w:val="Citação Char"/>
    <w:basedOn w:val="Fontepargpadro"/>
    <w:link w:val="Citao"/>
    <w:uiPriority w:val="29"/>
    <w:rsid w:val="00537C63"/>
    <w:rPr>
      <w:i/>
      <w:iCs/>
      <w:color w:val="404040" w:themeColor="text1" w:themeTint="BF"/>
    </w:rPr>
  </w:style>
  <w:style w:type="paragraph" w:styleId="PargrafodaLista">
    <w:name w:val="List Paragraph"/>
    <w:aliases w:val="Texto,Item2,Segundo,DOCs_Paragrafo-1,lp1,DB1,B - Text Bullet L1,Due date,Marcadores PDTI,Bullet 1,List Paragraph1,b1 + Justified,b1,b1 Char,Bullet 11,b1 + Justified1,Bullet 111,b1 + Justified11,List Paragraph Char Char,List Paragraph2"/>
    <w:basedOn w:val="Normal"/>
    <w:link w:val="PargrafodaListaChar"/>
    <w:uiPriority w:val="34"/>
    <w:qFormat/>
    <w:rsid w:val="00537C63"/>
    <w:pPr>
      <w:ind w:left="720"/>
      <w:contextualSpacing/>
    </w:pPr>
  </w:style>
  <w:style w:type="character" w:styleId="nfaseIntensa">
    <w:name w:val="Intense Emphasis"/>
    <w:basedOn w:val="Fontepargpadro"/>
    <w:uiPriority w:val="21"/>
    <w:qFormat/>
    <w:rsid w:val="00537C63"/>
    <w:rPr>
      <w:i/>
      <w:iCs/>
      <w:color w:val="0F4761" w:themeColor="accent1" w:themeShade="BF"/>
    </w:rPr>
  </w:style>
  <w:style w:type="paragraph" w:styleId="CitaoIntensa">
    <w:name w:val="Intense Quote"/>
    <w:basedOn w:val="Normal"/>
    <w:next w:val="Normal"/>
    <w:link w:val="CitaoIntensaChar"/>
    <w:uiPriority w:val="30"/>
    <w:qFormat/>
    <w:rsid w:val="00537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37C63"/>
    <w:rPr>
      <w:i/>
      <w:iCs/>
      <w:color w:val="0F4761" w:themeColor="accent1" w:themeShade="BF"/>
    </w:rPr>
  </w:style>
  <w:style w:type="character" w:styleId="RefernciaIntensa">
    <w:name w:val="Intense Reference"/>
    <w:basedOn w:val="Fontepargpadro"/>
    <w:uiPriority w:val="32"/>
    <w:qFormat/>
    <w:rsid w:val="00537C63"/>
    <w:rPr>
      <w:b/>
      <w:bCs/>
      <w:smallCaps/>
      <w:color w:val="0F4761" w:themeColor="accent1" w:themeShade="BF"/>
      <w:spacing w:val="5"/>
    </w:rPr>
  </w:style>
  <w:style w:type="table" w:styleId="Tabelacomgrade">
    <w:name w:val="Table Grid"/>
    <w:basedOn w:val="Tabelanormal"/>
    <w:uiPriority w:val="39"/>
    <w:rsid w:val="0053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04CE8"/>
    <w:rPr>
      <w:color w:val="467886" w:themeColor="hyperlink"/>
      <w:u w:val="single"/>
    </w:rPr>
  </w:style>
  <w:style w:type="character" w:styleId="MenoPendente">
    <w:name w:val="Unresolved Mention"/>
    <w:basedOn w:val="Fontepargpadro"/>
    <w:uiPriority w:val="99"/>
    <w:semiHidden/>
    <w:unhideWhenUsed/>
    <w:rsid w:val="00004CE8"/>
    <w:rPr>
      <w:color w:val="605E5C"/>
      <w:shd w:val="clear" w:color="auto" w:fill="E1DFDD"/>
    </w:rPr>
  </w:style>
  <w:style w:type="table" w:customStyle="1" w:styleId="TableNormal1">
    <w:name w:val="Table Normal1"/>
    <w:uiPriority w:val="2"/>
    <w:semiHidden/>
    <w:unhideWhenUsed/>
    <w:qFormat/>
    <w:rsid w:val="004471A5"/>
    <w:pPr>
      <w:widowControl w:val="0"/>
      <w:autoSpaceDE w:val="0"/>
      <w:autoSpaceDN w:val="0"/>
      <w:spacing w:line="259"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4471A5"/>
    <w:pPr>
      <w:widowControl w:val="0"/>
      <w:autoSpaceDE w:val="0"/>
      <w:autoSpaceDN w:val="0"/>
      <w:spacing w:line="259" w:lineRule="auto"/>
    </w:pPr>
    <w:rPr>
      <w:rFonts w:ascii="Calibri" w:eastAsia="Calibri" w:hAnsi="Calibri" w:cs="Calibri"/>
      <w:kern w:val="0"/>
      <w:sz w:val="25"/>
      <w:szCs w:val="25"/>
      <w:lang w:val="pt-PT"/>
      <w14:ligatures w14:val="none"/>
    </w:rPr>
  </w:style>
  <w:style w:type="character" w:customStyle="1" w:styleId="CorpodetextoChar">
    <w:name w:val="Corpo de texto Char"/>
    <w:basedOn w:val="Fontepargpadro"/>
    <w:link w:val="Corpodetexto"/>
    <w:uiPriority w:val="1"/>
    <w:rsid w:val="004471A5"/>
    <w:rPr>
      <w:rFonts w:ascii="Calibri" w:eastAsia="Calibri" w:hAnsi="Calibri" w:cs="Calibri"/>
      <w:kern w:val="0"/>
      <w:sz w:val="25"/>
      <w:szCs w:val="25"/>
      <w:lang w:val="pt-PT"/>
      <w14:ligatures w14:val="none"/>
    </w:rPr>
  </w:style>
  <w:style w:type="paragraph" w:customStyle="1" w:styleId="TableParagraph">
    <w:name w:val="Table Paragraph"/>
    <w:basedOn w:val="Normal"/>
    <w:uiPriority w:val="1"/>
    <w:qFormat/>
    <w:rsid w:val="004471A5"/>
    <w:pPr>
      <w:widowControl w:val="0"/>
      <w:autoSpaceDE w:val="0"/>
      <w:autoSpaceDN w:val="0"/>
      <w:spacing w:line="259" w:lineRule="auto"/>
    </w:pPr>
    <w:rPr>
      <w:rFonts w:ascii="Calibri" w:eastAsia="Calibri" w:hAnsi="Calibri" w:cs="Calibri"/>
      <w:kern w:val="0"/>
      <w:sz w:val="22"/>
      <w:szCs w:val="22"/>
      <w:lang w:val="pt-PT"/>
      <w14:ligatures w14:val="none"/>
    </w:rPr>
  </w:style>
  <w:style w:type="paragraph" w:styleId="Textodebalo">
    <w:name w:val="Balloon Text"/>
    <w:basedOn w:val="Normal"/>
    <w:link w:val="TextodebaloChar"/>
    <w:uiPriority w:val="99"/>
    <w:semiHidden/>
    <w:unhideWhenUsed/>
    <w:rsid w:val="004471A5"/>
    <w:pPr>
      <w:widowControl w:val="0"/>
      <w:autoSpaceDE w:val="0"/>
      <w:autoSpaceDN w:val="0"/>
      <w:spacing w:line="259" w:lineRule="auto"/>
    </w:pPr>
    <w:rPr>
      <w:rFonts w:ascii="Segoe UI" w:eastAsia="Calibri" w:hAnsi="Segoe UI" w:cs="Segoe UI"/>
      <w:kern w:val="0"/>
      <w:sz w:val="18"/>
      <w:szCs w:val="18"/>
      <w:lang w:val="pt-PT"/>
      <w14:ligatures w14:val="none"/>
    </w:rPr>
  </w:style>
  <w:style w:type="character" w:customStyle="1" w:styleId="TextodebaloChar">
    <w:name w:val="Texto de balão Char"/>
    <w:basedOn w:val="Fontepargpadro"/>
    <w:link w:val="Textodebalo"/>
    <w:uiPriority w:val="99"/>
    <w:semiHidden/>
    <w:rsid w:val="004471A5"/>
    <w:rPr>
      <w:rFonts w:ascii="Segoe UI" w:eastAsia="Calibri" w:hAnsi="Segoe UI" w:cs="Segoe UI"/>
      <w:kern w:val="0"/>
      <w:sz w:val="18"/>
      <w:szCs w:val="18"/>
      <w:lang w:val="pt-PT"/>
      <w14:ligatures w14:val="none"/>
    </w:rPr>
  </w:style>
  <w:style w:type="paragraph" w:styleId="Cabealho">
    <w:name w:val="header"/>
    <w:basedOn w:val="Normal"/>
    <w:link w:val="CabealhoChar"/>
    <w:uiPriority w:val="99"/>
    <w:unhideWhenUsed/>
    <w:rsid w:val="004471A5"/>
    <w:pPr>
      <w:widowControl w:val="0"/>
      <w:tabs>
        <w:tab w:val="center" w:pos="4252"/>
        <w:tab w:val="right" w:pos="8504"/>
      </w:tabs>
      <w:autoSpaceDE w:val="0"/>
      <w:autoSpaceDN w:val="0"/>
      <w:spacing w:line="259" w:lineRule="auto"/>
    </w:pPr>
    <w:rPr>
      <w:rFonts w:ascii="Calibri" w:eastAsia="Calibri" w:hAnsi="Calibri" w:cs="Calibri"/>
      <w:kern w:val="0"/>
      <w:sz w:val="22"/>
      <w:szCs w:val="22"/>
      <w:lang w:val="pt-PT"/>
      <w14:ligatures w14:val="none"/>
    </w:rPr>
  </w:style>
  <w:style w:type="character" w:customStyle="1" w:styleId="CabealhoChar">
    <w:name w:val="Cabeçalho Char"/>
    <w:basedOn w:val="Fontepargpadro"/>
    <w:link w:val="Cabealho"/>
    <w:uiPriority w:val="99"/>
    <w:rsid w:val="004471A5"/>
    <w:rPr>
      <w:rFonts w:ascii="Calibri" w:eastAsia="Calibri" w:hAnsi="Calibri" w:cs="Calibri"/>
      <w:kern w:val="0"/>
      <w:sz w:val="22"/>
      <w:szCs w:val="22"/>
      <w:lang w:val="pt-PT"/>
      <w14:ligatures w14:val="none"/>
    </w:rPr>
  </w:style>
  <w:style w:type="paragraph" w:styleId="Rodap">
    <w:name w:val="footer"/>
    <w:basedOn w:val="Normal"/>
    <w:link w:val="RodapChar"/>
    <w:uiPriority w:val="99"/>
    <w:unhideWhenUsed/>
    <w:rsid w:val="004471A5"/>
    <w:pPr>
      <w:widowControl w:val="0"/>
      <w:tabs>
        <w:tab w:val="center" w:pos="4252"/>
        <w:tab w:val="right" w:pos="8504"/>
      </w:tabs>
      <w:autoSpaceDE w:val="0"/>
      <w:autoSpaceDN w:val="0"/>
      <w:spacing w:line="259" w:lineRule="auto"/>
    </w:pPr>
    <w:rPr>
      <w:rFonts w:ascii="Calibri" w:eastAsia="Calibri" w:hAnsi="Calibri" w:cs="Calibri"/>
      <w:kern w:val="0"/>
      <w:sz w:val="22"/>
      <w:szCs w:val="22"/>
      <w:lang w:val="pt-PT"/>
      <w14:ligatures w14:val="none"/>
    </w:rPr>
  </w:style>
  <w:style w:type="character" w:customStyle="1" w:styleId="RodapChar">
    <w:name w:val="Rodapé Char"/>
    <w:basedOn w:val="Fontepargpadro"/>
    <w:link w:val="Rodap"/>
    <w:uiPriority w:val="99"/>
    <w:rsid w:val="004471A5"/>
    <w:rPr>
      <w:rFonts w:ascii="Calibri" w:eastAsia="Calibri" w:hAnsi="Calibri" w:cs="Calibri"/>
      <w:kern w:val="0"/>
      <w:sz w:val="22"/>
      <w:szCs w:val="22"/>
      <w:lang w:val="pt-PT"/>
      <w14:ligatures w14:val="none"/>
    </w:rPr>
  </w:style>
  <w:style w:type="character" w:customStyle="1" w:styleId="PargrafodaListaChar">
    <w:name w:val="Parágrafo da Lista Char"/>
    <w:aliases w:val="Texto Char,Item2 Char,Segundo Char,DOCs_Paragrafo-1 Char,lp1 Char,DB1 Char,B - Text Bullet L1 Char,Due date Char,Marcadores PDTI Char,Bullet 1 Char,List Paragraph1 Char,b1 + Justified Char,b1 Char1,b1 Char Char,Bullet 11 Char"/>
    <w:link w:val="PargrafodaLista"/>
    <w:uiPriority w:val="34"/>
    <w:qFormat/>
    <w:locked/>
    <w:rsid w:val="004471A5"/>
  </w:style>
  <w:style w:type="paragraph" w:styleId="Textodecomentrio">
    <w:name w:val="annotation text"/>
    <w:basedOn w:val="Normal"/>
    <w:link w:val="TextodecomentrioChar"/>
    <w:uiPriority w:val="99"/>
    <w:semiHidden/>
    <w:unhideWhenUsed/>
    <w:rsid w:val="001D15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57D"/>
    <w:rPr>
      <w:sz w:val="20"/>
      <w:szCs w:val="20"/>
    </w:rPr>
  </w:style>
  <w:style w:type="paragraph" w:styleId="Assuntodocomentrio">
    <w:name w:val="annotation subject"/>
    <w:basedOn w:val="Textodecomentrio"/>
    <w:next w:val="Textodecomentrio"/>
    <w:link w:val="AssuntodocomentrioChar"/>
    <w:uiPriority w:val="99"/>
    <w:semiHidden/>
    <w:unhideWhenUsed/>
    <w:rsid w:val="001D157D"/>
    <w:pPr>
      <w:spacing w:after="0"/>
    </w:pPr>
    <w:rPr>
      <w:rFonts w:eastAsiaTheme="minorEastAsia"/>
      <w:b/>
      <w:bCs/>
      <w:kern w:val="0"/>
      <w14:ligatures w14:val="none"/>
    </w:rPr>
  </w:style>
  <w:style w:type="character" w:customStyle="1" w:styleId="AssuntodocomentrioChar">
    <w:name w:val="Assunto do comentário Char"/>
    <w:basedOn w:val="TextodecomentrioChar"/>
    <w:link w:val="Assuntodocomentrio"/>
    <w:uiPriority w:val="99"/>
    <w:semiHidden/>
    <w:rsid w:val="001D157D"/>
    <w:rPr>
      <w:rFonts w:eastAsiaTheme="minorEastAsia"/>
      <w:b/>
      <w:bCs/>
      <w:kern w:val="0"/>
      <w:sz w:val="20"/>
      <w:szCs w:val="20"/>
      <w14:ligatures w14:val="none"/>
    </w:rPr>
  </w:style>
  <w:style w:type="paragraph" w:styleId="Textodenotaderodap">
    <w:name w:val="footnote text"/>
    <w:basedOn w:val="Normal"/>
    <w:link w:val="TextodenotaderodapChar"/>
    <w:uiPriority w:val="99"/>
    <w:semiHidden/>
    <w:unhideWhenUsed/>
    <w:rsid w:val="000276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276F3"/>
    <w:rPr>
      <w:sz w:val="20"/>
      <w:szCs w:val="20"/>
    </w:rPr>
  </w:style>
  <w:style w:type="character" w:styleId="Refdenotaderodap">
    <w:name w:val="footnote reference"/>
    <w:basedOn w:val="Fontepargpadro"/>
    <w:uiPriority w:val="99"/>
    <w:semiHidden/>
    <w:unhideWhenUsed/>
    <w:rsid w:val="000276F3"/>
    <w:rPr>
      <w:vertAlign w:val="superscript"/>
    </w:rPr>
  </w:style>
  <w:style w:type="paragraph" w:styleId="Textodenotadefim">
    <w:name w:val="endnote text"/>
    <w:basedOn w:val="Normal"/>
    <w:link w:val="TextodenotadefimChar"/>
    <w:uiPriority w:val="99"/>
    <w:semiHidden/>
    <w:unhideWhenUsed/>
    <w:rsid w:val="000276F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276F3"/>
    <w:rPr>
      <w:sz w:val="20"/>
      <w:szCs w:val="20"/>
    </w:rPr>
  </w:style>
  <w:style w:type="character" w:styleId="Refdenotadefim">
    <w:name w:val="endnote reference"/>
    <w:basedOn w:val="Fontepargpadro"/>
    <w:uiPriority w:val="99"/>
    <w:semiHidden/>
    <w:unhideWhenUsed/>
    <w:rsid w:val="000276F3"/>
    <w:rPr>
      <w:vertAlign w:val="superscript"/>
    </w:rPr>
  </w:style>
  <w:style w:type="character" w:styleId="HiperlinkVisitado">
    <w:name w:val="FollowedHyperlink"/>
    <w:basedOn w:val="Fontepargpadro"/>
    <w:uiPriority w:val="99"/>
    <w:semiHidden/>
    <w:unhideWhenUsed/>
    <w:rsid w:val="000276F3"/>
    <w:rPr>
      <w:color w:val="96607D" w:themeColor="followedHyperlink"/>
      <w:u w:val="single"/>
    </w:rPr>
  </w:style>
  <w:style w:type="character" w:styleId="Forte">
    <w:name w:val="Strong"/>
    <w:basedOn w:val="Fontepargpadro"/>
    <w:uiPriority w:val="22"/>
    <w:qFormat/>
    <w:rsid w:val="000276F3"/>
    <w:rPr>
      <w:b/>
      <w:bCs/>
    </w:rPr>
  </w:style>
  <w:style w:type="paragraph" w:customStyle="1" w:styleId="Standard">
    <w:name w:val="Standard"/>
    <w:rsid w:val="00973CE9"/>
    <w:pPr>
      <w:widowControl w:val="0"/>
      <w:suppressAutoHyphens/>
      <w:autoSpaceDN w:val="0"/>
      <w:spacing w:after="0" w:line="240" w:lineRule="auto"/>
      <w:textAlignment w:val="baseline"/>
    </w:pPr>
    <w:rPr>
      <w:rFonts w:ascii="Times New Roman" w:eastAsia="Lucida Sans Unicode" w:hAnsi="Times New Roman" w:cs="Times New Roman"/>
      <w:kern w:val="3"/>
      <w:szCs w:val="20"/>
      <w:lang w:eastAsia="zh-CN"/>
      <w14:ligatures w14:val="none"/>
    </w:rPr>
  </w:style>
  <w:style w:type="paragraph" w:customStyle="1" w:styleId="msonormal0">
    <w:name w:val="msonormal"/>
    <w:basedOn w:val="Normal"/>
    <w:rsid w:val="001E6CC4"/>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xl65">
    <w:name w:val="xl65"/>
    <w:basedOn w:val="Normal"/>
    <w:rsid w:val="001E6CC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66">
    <w:name w:val="xl66"/>
    <w:basedOn w:val="Normal"/>
    <w:rsid w:val="001E6CC4"/>
    <w:pPr>
      <w:spacing w:before="100" w:beforeAutospacing="1" w:after="100" w:afterAutospacing="1" w:line="240" w:lineRule="auto"/>
      <w:jc w:val="center"/>
      <w:textAlignment w:val="center"/>
    </w:pPr>
    <w:rPr>
      <w:rFonts w:ascii="Calibri" w:eastAsia="Times New Roman" w:hAnsi="Calibri" w:cs="Calibri"/>
      <w:color w:val="000000"/>
      <w:kern w:val="0"/>
      <w:lang w:eastAsia="pt-BR"/>
      <w14:ligatures w14:val="none"/>
    </w:rPr>
  </w:style>
  <w:style w:type="paragraph" w:customStyle="1" w:styleId="xl67">
    <w:name w:val="xl67"/>
    <w:basedOn w:val="Normal"/>
    <w:rsid w:val="001E6CC4"/>
    <w:pPr>
      <w:spacing w:before="100" w:beforeAutospacing="1" w:after="100" w:afterAutospacing="1" w:line="240" w:lineRule="auto"/>
    </w:pPr>
    <w:rPr>
      <w:rFonts w:ascii="Calibri" w:eastAsia="Times New Roman" w:hAnsi="Calibri" w:cs="Calibri"/>
      <w:kern w:val="0"/>
      <w:lang w:eastAsia="pt-BR"/>
      <w14:ligatures w14:val="none"/>
    </w:rPr>
  </w:style>
  <w:style w:type="paragraph" w:customStyle="1" w:styleId="xl68">
    <w:name w:val="xl68"/>
    <w:basedOn w:val="Normal"/>
    <w:rsid w:val="001E6CC4"/>
    <w:pPr>
      <w:spacing w:before="100" w:beforeAutospacing="1" w:after="100" w:afterAutospacing="1" w:line="240" w:lineRule="auto"/>
      <w:textAlignment w:val="top"/>
    </w:pPr>
    <w:rPr>
      <w:rFonts w:ascii="Calibri" w:eastAsia="Times New Roman" w:hAnsi="Calibri" w:cs="Calibri"/>
      <w:color w:val="000000"/>
      <w:kern w:val="0"/>
      <w:lang w:eastAsia="pt-BR"/>
      <w14:ligatures w14:val="none"/>
    </w:rPr>
  </w:style>
  <w:style w:type="paragraph" w:customStyle="1" w:styleId="xl69">
    <w:name w:val="xl69"/>
    <w:basedOn w:val="Normal"/>
    <w:rsid w:val="001E6CC4"/>
    <w:pPr>
      <w:spacing w:before="100" w:beforeAutospacing="1" w:after="100" w:afterAutospacing="1" w:line="240" w:lineRule="auto"/>
      <w:textAlignment w:val="top"/>
    </w:pPr>
    <w:rPr>
      <w:rFonts w:ascii="Calibri" w:eastAsia="Times New Roman" w:hAnsi="Calibri" w:cs="Calibri"/>
      <w:kern w:val="0"/>
      <w:lang w:eastAsia="pt-BR"/>
      <w14:ligatures w14:val="none"/>
    </w:rPr>
  </w:style>
  <w:style w:type="paragraph" w:customStyle="1" w:styleId="xl70">
    <w:name w:val="xl70"/>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71">
    <w:name w:val="xl71"/>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72">
    <w:name w:val="xl72"/>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kern w:val="0"/>
      <w:lang w:eastAsia="pt-BR"/>
      <w14:ligatures w14:val="none"/>
    </w:rPr>
  </w:style>
  <w:style w:type="paragraph" w:customStyle="1" w:styleId="xl73">
    <w:name w:val="xl73"/>
    <w:basedOn w:val="Normal"/>
    <w:rsid w:val="001E6CC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74">
    <w:name w:val="xl74"/>
    <w:basedOn w:val="Normal"/>
    <w:rsid w:val="001E6CC4"/>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kern w:val="0"/>
      <w:lang w:eastAsia="pt-BR"/>
      <w14:ligatures w14:val="none"/>
    </w:rPr>
  </w:style>
  <w:style w:type="paragraph" w:customStyle="1" w:styleId="xl75">
    <w:name w:val="xl75"/>
    <w:basedOn w:val="Normal"/>
    <w:rsid w:val="001E6CC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76">
    <w:name w:val="xl76"/>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kern w:val="0"/>
      <w:lang w:eastAsia="pt-BR"/>
      <w14:ligatures w14:val="none"/>
    </w:rPr>
  </w:style>
  <w:style w:type="paragraph" w:customStyle="1" w:styleId="xl77">
    <w:name w:val="xl77"/>
    <w:basedOn w:val="Normal"/>
    <w:rsid w:val="001E6CC4"/>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kern w:val="0"/>
      <w:lang w:eastAsia="pt-BR"/>
      <w14:ligatures w14:val="none"/>
    </w:rPr>
  </w:style>
  <w:style w:type="paragraph" w:customStyle="1" w:styleId="xl78">
    <w:name w:val="xl78"/>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kern w:val="0"/>
      <w:lang w:eastAsia="pt-BR"/>
      <w14:ligatures w14:val="none"/>
    </w:rPr>
  </w:style>
  <w:style w:type="paragraph" w:customStyle="1" w:styleId="xl79">
    <w:name w:val="xl79"/>
    <w:basedOn w:val="Normal"/>
    <w:rsid w:val="001E6C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80">
    <w:name w:val="xl80"/>
    <w:basedOn w:val="Normal"/>
    <w:rsid w:val="001E6C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81">
    <w:name w:val="xl81"/>
    <w:basedOn w:val="Normal"/>
    <w:rsid w:val="001E6CC4"/>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82">
    <w:name w:val="xl82"/>
    <w:basedOn w:val="Normal"/>
    <w:rsid w:val="001E6CC4"/>
    <w:pPr>
      <w:shd w:val="clear" w:color="000000" w:fill="A6A6A6"/>
      <w:spacing w:before="100" w:beforeAutospacing="1" w:after="100" w:afterAutospacing="1" w:line="240" w:lineRule="auto"/>
      <w:jc w:val="center"/>
      <w:textAlignment w:val="top"/>
    </w:pPr>
    <w:rPr>
      <w:rFonts w:ascii="Calibri" w:eastAsia="Times New Roman" w:hAnsi="Calibri" w:cs="Calibri"/>
      <w:b/>
      <w:bCs/>
      <w:kern w:val="0"/>
      <w:lang w:eastAsia="pt-BR"/>
      <w14:ligatures w14:val="none"/>
    </w:rPr>
  </w:style>
  <w:style w:type="paragraph" w:customStyle="1" w:styleId="xl83">
    <w:name w:val="xl83"/>
    <w:basedOn w:val="Normal"/>
    <w:rsid w:val="001E6CC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84">
    <w:name w:val="xl84"/>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kern w:val="0"/>
      <w:lang w:eastAsia="pt-BR"/>
      <w14:ligatures w14:val="none"/>
    </w:rPr>
  </w:style>
  <w:style w:type="paragraph" w:customStyle="1" w:styleId="xl85">
    <w:name w:val="xl85"/>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lang w:eastAsia="pt-BR"/>
      <w14:ligatures w14:val="none"/>
    </w:rPr>
  </w:style>
  <w:style w:type="paragraph" w:customStyle="1" w:styleId="xl86">
    <w:name w:val="xl86"/>
    <w:basedOn w:val="Normal"/>
    <w:rsid w:val="001E6C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lang w:eastAsia="pt-BR"/>
      <w14:ligatures w14:val="none"/>
    </w:rPr>
  </w:style>
  <w:style w:type="paragraph" w:customStyle="1" w:styleId="xl87">
    <w:name w:val="xl87"/>
    <w:basedOn w:val="Normal"/>
    <w:rsid w:val="001E6CC4"/>
    <w:pP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88">
    <w:name w:val="xl88"/>
    <w:basedOn w:val="Normal"/>
    <w:rsid w:val="007417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89">
    <w:name w:val="xl89"/>
    <w:basedOn w:val="Normal"/>
    <w:rsid w:val="007417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0">
    <w:name w:val="xl90"/>
    <w:basedOn w:val="Normal"/>
    <w:rsid w:val="0074175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2"/>
      <w:szCs w:val="22"/>
      <w:lang w:eastAsia="pt-BR"/>
      <w14:ligatures w14:val="none"/>
    </w:rPr>
  </w:style>
  <w:style w:type="paragraph" w:customStyle="1" w:styleId="xl91">
    <w:name w:val="xl91"/>
    <w:basedOn w:val="Normal"/>
    <w:rsid w:val="0074175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2">
    <w:name w:val="xl92"/>
    <w:basedOn w:val="Normal"/>
    <w:rsid w:val="0074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3">
    <w:name w:val="xl93"/>
    <w:basedOn w:val="Normal"/>
    <w:rsid w:val="00741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4">
    <w:name w:val="xl94"/>
    <w:basedOn w:val="Normal"/>
    <w:rsid w:val="007417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t-BR"/>
      <w14:ligatures w14:val="none"/>
    </w:rPr>
  </w:style>
  <w:style w:type="paragraph" w:customStyle="1" w:styleId="xl95">
    <w:name w:val="xl95"/>
    <w:basedOn w:val="Normal"/>
    <w:rsid w:val="0074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6">
    <w:name w:val="xl96"/>
    <w:basedOn w:val="Normal"/>
    <w:rsid w:val="007417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7">
    <w:name w:val="xl97"/>
    <w:basedOn w:val="Normal"/>
    <w:rsid w:val="00741759"/>
    <w:pPr>
      <w:shd w:val="clear" w:color="000000" w:fill="A6A6A6"/>
      <w:spacing w:before="100" w:beforeAutospacing="1" w:after="100" w:afterAutospacing="1" w:line="240" w:lineRule="auto"/>
      <w:jc w:val="center"/>
      <w:textAlignment w:val="top"/>
    </w:pPr>
    <w:rPr>
      <w:rFonts w:ascii="Times New Roman" w:eastAsia="Times New Roman" w:hAnsi="Times New Roman" w:cs="Times New Roman"/>
      <w:b/>
      <w:bCs/>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516">
      <w:bodyDiv w:val="1"/>
      <w:marLeft w:val="0"/>
      <w:marRight w:val="0"/>
      <w:marTop w:val="0"/>
      <w:marBottom w:val="0"/>
      <w:divBdr>
        <w:top w:val="none" w:sz="0" w:space="0" w:color="auto"/>
        <w:left w:val="none" w:sz="0" w:space="0" w:color="auto"/>
        <w:bottom w:val="none" w:sz="0" w:space="0" w:color="auto"/>
        <w:right w:val="none" w:sz="0" w:space="0" w:color="auto"/>
      </w:divBdr>
    </w:div>
    <w:div w:id="19017114">
      <w:bodyDiv w:val="1"/>
      <w:marLeft w:val="0"/>
      <w:marRight w:val="0"/>
      <w:marTop w:val="0"/>
      <w:marBottom w:val="0"/>
      <w:divBdr>
        <w:top w:val="none" w:sz="0" w:space="0" w:color="auto"/>
        <w:left w:val="none" w:sz="0" w:space="0" w:color="auto"/>
        <w:bottom w:val="none" w:sz="0" w:space="0" w:color="auto"/>
        <w:right w:val="none" w:sz="0" w:space="0" w:color="auto"/>
      </w:divBdr>
    </w:div>
    <w:div w:id="41095989">
      <w:bodyDiv w:val="1"/>
      <w:marLeft w:val="0"/>
      <w:marRight w:val="0"/>
      <w:marTop w:val="0"/>
      <w:marBottom w:val="0"/>
      <w:divBdr>
        <w:top w:val="none" w:sz="0" w:space="0" w:color="auto"/>
        <w:left w:val="none" w:sz="0" w:space="0" w:color="auto"/>
        <w:bottom w:val="none" w:sz="0" w:space="0" w:color="auto"/>
        <w:right w:val="none" w:sz="0" w:space="0" w:color="auto"/>
      </w:divBdr>
    </w:div>
    <w:div w:id="54933549">
      <w:bodyDiv w:val="1"/>
      <w:marLeft w:val="0"/>
      <w:marRight w:val="0"/>
      <w:marTop w:val="0"/>
      <w:marBottom w:val="0"/>
      <w:divBdr>
        <w:top w:val="none" w:sz="0" w:space="0" w:color="auto"/>
        <w:left w:val="none" w:sz="0" w:space="0" w:color="auto"/>
        <w:bottom w:val="none" w:sz="0" w:space="0" w:color="auto"/>
        <w:right w:val="none" w:sz="0" w:space="0" w:color="auto"/>
      </w:divBdr>
    </w:div>
    <w:div w:id="62916135">
      <w:bodyDiv w:val="1"/>
      <w:marLeft w:val="0"/>
      <w:marRight w:val="0"/>
      <w:marTop w:val="0"/>
      <w:marBottom w:val="0"/>
      <w:divBdr>
        <w:top w:val="none" w:sz="0" w:space="0" w:color="auto"/>
        <w:left w:val="none" w:sz="0" w:space="0" w:color="auto"/>
        <w:bottom w:val="none" w:sz="0" w:space="0" w:color="auto"/>
        <w:right w:val="none" w:sz="0" w:space="0" w:color="auto"/>
      </w:divBdr>
    </w:div>
    <w:div w:id="85000993">
      <w:bodyDiv w:val="1"/>
      <w:marLeft w:val="0"/>
      <w:marRight w:val="0"/>
      <w:marTop w:val="0"/>
      <w:marBottom w:val="0"/>
      <w:divBdr>
        <w:top w:val="none" w:sz="0" w:space="0" w:color="auto"/>
        <w:left w:val="none" w:sz="0" w:space="0" w:color="auto"/>
        <w:bottom w:val="none" w:sz="0" w:space="0" w:color="auto"/>
        <w:right w:val="none" w:sz="0" w:space="0" w:color="auto"/>
      </w:divBdr>
    </w:div>
    <w:div w:id="112865614">
      <w:bodyDiv w:val="1"/>
      <w:marLeft w:val="0"/>
      <w:marRight w:val="0"/>
      <w:marTop w:val="0"/>
      <w:marBottom w:val="0"/>
      <w:divBdr>
        <w:top w:val="none" w:sz="0" w:space="0" w:color="auto"/>
        <w:left w:val="none" w:sz="0" w:space="0" w:color="auto"/>
        <w:bottom w:val="none" w:sz="0" w:space="0" w:color="auto"/>
        <w:right w:val="none" w:sz="0" w:space="0" w:color="auto"/>
      </w:divBdr>
    </w:div>
    <w:div w:id="149564550">
      <w:bodyDiv w:val="1"/>
      <w:marLeft w:val="0"/>
      <w:marRight w:val="0"/>
      <w:marTop w:val="0"/>
      <w:marBottom w:val="0"/>
      <w:divBdr>
        <w:top w:val="none" w:sz="0" w:space="0" w:color="auto"/>
        <w:left w:val="none" w:sz="0" w:space="0" w:color="auto"/>
        <w:bottom w:val="none" w:sz="0" w:space="0" w:color="auto"/>
        <w:right w:val="none" w:sz="0" w:space="0" w:color="auto"/>
      </w:divBdr>
    </w:div>
    <w:div w:id="156196654">
      <w:bodyDiv w:val="1"/>
      <w:marLeft w:val="0"/>
      <w:marRight w:val="0"/>
      <w:marTop w:val="0"/>
      <w:marBottom w:val="0"/>
      <w:divBdr>
        <w:top w:val="none" w:sz="0" w:space="0" w:color="auto"/>
        <w:left w:val="none" w:sz="0" w:space="0" w:color="auto"/>
        <w:bottom w:val="none" w:sz="0" w:space="0" w:color="auto"/>
        <w:right w:val="none" w:sz="0" w:space="0" w:color="auto"/>
      </w:divBdr>
    </w:div>
    <w:div w:id="164440553">
      <w:bodyDiv w:val="1"/>
      <w:marLeft w:val="0"/>
      <w:marRight w:val="0"/>
      <w:marTop w:val="0"/>
      <w:marBottom w:val="0"/>
      <w:divBdr>
        <w:top w:val="none" w:sz="0" w:space="0" w:color="auto"/>
        <w:left w:val="none" w:sz="0" w:space="0" w:color="auto"/>
        <w:bottom w:val="none" w:sz="0" w:space="0" w:color="auto"/>
        <w:right w:val="none" w:sz="0" w:space="0" w:color="auto"/>
      </w:divBdr>
    </w:div>
    <w:div w:id="198514134">
      <w:bodyDiv w:val="1"/>
      <w:marLeft w:val="0"/>
      <w:marRight w:val="0"/>
      <w:marTop w:val="0"/>
      <w:marBottom w:val="0"/>
      <w:divBdr>
        <w:top w:val="none" w:sz="0" w:space="0" w:color="auto"/>
        <w:left w:val="none" w:sz="0" w:space="0" w:color="auto"/>
        <w:bottom w:val="none" w:sz="0" w:space="0" w:color="auto"/>
        <w:right w:val="none" w:sz="0" w:space="0" w:color="auto"/>
      </w:divBdr>
    </w:div>
    <w:div w:id="236598779">
      <w:bodyDiv w:val="1"/>
      <w:marLeft w:val="0"/>
      <w:marRight w:val="0"/>
      <w:marTop w:val="0"/>
      <w:marBottom w:val="0"/>
      <w:divBdr>
        <w:top w:val="none" w:sz="0" w:space="0" w:color="auto"/>
        <w:left w:val="none" w:sz="0" w:space="0" w:color="auto"/>
        <w:bottom w:val="none" w:sz="0" w:space="0" w:color="auto"/>
        <w:right w:val="none" w:sz="0" w:space="0" w:color="auto"/>
      </w:divBdr>
    </w:div>
    <w:div w:id="271714678">
      <w:bodyDiv w:val="1"/>
      <w:marLeft w:val="0"/>
      <w:marRight w:val="0"/>
      <w:marTop w:val="0"/>
      <w:marBottom w:val="0"/>
      <w:divBdr>
        <w:top w:val="none" w:sz="0" w:space="0" w:color="auto"/>
        <w:left w:val="none" w:sz="0" w:space="0" w:color="auto"/>
        <w:bottom w:val="none" w:sz="0" w:space="0" w:color="auto"/>
        <w:right w:val="none" w:sz="0" w:space="0" w:color="auto"/>
      </w:divBdr>
    </w:div>
    <w:div w:id="272522682">
      <w:bodyDiv w:val="1"/>
      <w:marLeft w:val="0"/>
      <w:marRight w:val="0"/>
      <w:marTop w:val="0"/>
      <w:marBottom w:val="0"/>
      <w:divBdr>
        <w:top w:val="none" w:sz="0" w:space="0" w:color="auto"/>
        <w:left w:val="none" w:sz="0" w:space="0" w:color="auto"/>
        <w:bottom w:val="none" w:sz="0" w:space="0" w:color="auto"/>
        <w:right w:val="none" w:sz="0" w:space="0" w:color="auto"/>
      </w:divBdr>
    </w:div>
    <w:div w:id="305084562">
      <w:bodyDiv w:val="1"/>
      <w:marLeft w:val="0"/>
      <w:marRight w:val="0"/>
      <w:marTop w:val="0"/>
      <w:marBottom w:val="0"/>
      <w:divBdr>
        <w:top w:val="none" w:sz="0" w:space="0" w:color="auto"/>
        <w:left w:val="none" w:sz="0" w:space="0" w:color="auto"/>
        <w:bottom w:val="none" w:sz="0" w:space="0" w:color="auto"/>
        <w:right w:val="none" w:sz="0" w:space="0" w:color="auto"/>
      </w:divBdr>
    </w:div>
    <w:div w:id="382752649">
      <w:bodyDiv w:val="1"/>
      <w:marLeft w:val="0"/>
      <w:marRight w:val="0"/>
      <w:marTop w:val="0"/>
      <w:marBottom w:val="0"/>
      <w:divBdr>
        <w:top w:val="none" w:sz="0" w:space="0" w:color="auto"/>
        <w:left w:val="none" w:sz="0" w:space="0" w:color="auto"/>
        <w:bottom w:val="none" w:sz="0" w:space="0" w:color="auto"/>
        <w:right w:val="none" w:sz="0" w:space="0" w:color="auto"/>
      </w:divBdr>
    </w:div>
    <w:div w:id="423694630">
      <w:bodyDiv w:val="1"/>
      <w:marLeft w:val="0"/>
      <w:marRight w:val="0"/>
      <w:marTop w:val="0"/>
      <w:marBottom w:val="0"/>
      <w:divBdr>
        <w:top w:val="none" w:sz="0" w:space="0" w:color="auto"/>
        <w:left w:val="none" w:sz="0" w:space="0" w:color="auto"/>
        <w:bottom w:val="none" w:sz="0" w:space="0" w:color="auto"/>
        <w:right w:val="none" w:sz="0" w:space="0" w:color="auto"/>
      </w:divBdr>
    </w:div>
    <w:div w:id="468862321">
      <w:bodyDiv w:val="1"/>
      <w:marLeft w:val="0"/>
      <w:marRight w:val="0"/>
      <w:marTop w:val="0"/>
      <w:marBottom w:val="0"/>
      <w:divBdr>
        <w:top w:val="none" w:sz="0" w:space="0" w:color="auto"/>
        <w:left w:val="none" w:sz="0" w:space="0" w:color="auto"/>
        <w:bottom w:val="none" w:sz="0" w:space="0" w:color="auto"/>
        <w:right w:val="none" w:sz="0" w:space="0" w:color="auto"/>
      </w:divBdr>
    </w:div>
    <w:div w:id="477385866">
      <w:bodyDiv w:val="1"/>
      <w:marLeft w:val="0"/>
      <w:marRight w:val="0"/>
      <w:marTop w:val="0"/>
      <w:marBottom w:val="0"/>
      <w:divBdr>
        <w:top w:val="none" w:sz="0" w:space="0" w:color="auto"/>
        <w:left w:val="none" w:sz="0" w:space="0" w:color="auto"/>
        <w:bottom w:val="none" w:sz="0" w:space="0" w:color="auto"/>
        <w:right w:val="none" w:sz="0" w:space="0" w:color="auto"/>
      </w:divBdr>
    </w:div>
    <w:div w:id="482476985">
      <w:bodyDiv w:val="1"/>
      <w:marLeft w:val="0"/>
      <w:marRight w:val="0"/>
      <w:marTop w:val="0"/>
      <w:marBottom w:val="0"/>
      <w:divBdr>
        <w:top w:val="none" w:sz="0" w:space="0" w:color="auto"/>
        <w:left w:val="none" w:sz="0" w:space="0" w:color="auto"/>
        <w:bottom w:val="none" w:sz="0" w:space="0" w:color="auto"/>
        <w:right w:val="none" w:sz="0" w:space="0" w:color="auto"/>
      </w:divBdr>
    </w:div>
    <w:div w:id="495996227">
      <w:bodyDiv w:val="1"/>
      <w:marLeft w:val="0"/>
      <w:marRight w:val="0"/>
      <w:marTop w:val="0"/>
      <w:marBottom w:val="0"/>
      <w:divBdr>
        <w:top w:val="none" w:sz="0" w:space="0" w:color="auto"/>
        <w:left w:val="none" w:sz="0" w:space="0" w:color="auto"/>
        <w:bottom w:val="none" w:sz="0" w:space="0" w:color="auto"/>
        <w:right w:val="none" w:sz="0" w:space="0" w:color="auto"/>
      </w:divBdr>
    </w:div>
    <w:div w:id="501284925">
      <w:bodyDiv w:val="1"/>
      <w:marLeft w:val="0"/>
      <w:marRight w:val="0"/>
      <w:marTop w:val="0"/>
      <w:marBottom w:val="0"/>
      <w:divBdr>
        <w:top w:val="none" w:sz="0" w:space="0" w:color="auto"/>
        <w:left w:val="none" w:sz="0" w:space="0" w:color="auto"/>
        <w:bottom w:val="none" w:sz="0" w:space="0" w:color="auto"/>
        <w:right w:val="none" w:sz="0" w:space="0" w:color="auto"/>
      </w:divBdr>
    </w:div>
    <w:div w:id="506754837">
      <w:bodyDiv w:val="1"/>
      <w:marLeft w:val="0"/>
      <w:marRight w:val="0"/>
      <w:marTop w:val="0"/>
      <w:marBottom w:val="0"/>
      <w:divBdr>
        <w:top w:val="none" w:sz="0" w:space="0" w:color="auto"/>
        <w:left w:val="none" w:sz="0" w:space="0" w:color="auto"/>
        <w:bottom w:val="none" w:sz="0" w:space="0" w:color="auto"/>
        <w:right w:val="none" w:sz="0" w:space="0" w:color="auto"/>
      </w:divBdr>
    </w:div>
    <w:div w:id="522939219">
      <w:bodyDiv w:val="1"/>
      <w:marLeft w:val="0"/>
      <w:marRight w:val="0"/>
      <w:marTop w:val="0"/>
      <w:marBottom w:val="0"/>
      <w:divBdr>
        <w:top w:val="none" w:sz="0" w:space="0" w:color="auto"/>
        <w:left w:val="none" w:sz="0" w:space="0" w:color="auto"/>
        <w:bottom w:val="none" w:sz="0" w:space="0" w:color="auto"/>
        <w:right w:val="none" w:sz="0" w:space="0" w:color="auto"/>
      </w:divBdr>
    </w:div>
    <w:div w:id="536895126">
      <w:bodyDiv w:val="1"/>
      <w:marLeft w:val="0"/>
      <w:marRight w:val="0"/>
      <w:marTop w:val="0"/>
      <w:marBottom w:val="0"/>
      <w:divBdr>
        <w:top w:val="none" w:sz="0" w:space="0" w:color="auto"/>
        <w:left w:val="none" w:sz="0" w:space="0" w:color="auto"/>
        <w:bottom w:val="none" w:sz="0" w:space="0" w:color="auto"/>
        <w:right w:val="none" w:sz="0" w:space="0" w:color="auto"/>
      </w:divBdr>
    </w:div>
    <w:div w:id="550700111">
      <w:bodyDiv w:val="1"/>
      <w:marLeft w:val="0"/>
      <w:marRight w:val="0"/>
      <w:marTop w:val="0"/>
      <w:marBottom w:val="0"/>
      <w:divBdr>
        <w:top w:val="none" w:sz="0" w:space="0" w:color="auto"/>
        <w:left w:val="none" w:sz="0" w:space="0" w:color="auto"/>
        <w:bottom w:val="none" w:sz="0" w:space="0" w:color="auto"/>
        <w:right w:val="none" w:sz="0" w:space="0" w:color="auto"/>
      </w:divBdr>
    </w:div>
    <w:div w:id="560213047">
      <w:bodyDiv w:val="1"/>
      <w:marLeft w:val="0"/>
      <w:marRight w:val="0"/>
      <w:marTop w:val="0"/>
      <w:marBottom w:val="0"/>
      <w:divBdr>
        <w:top w:val="none" w:sz="0" w:space="0" w:color="auto"/>
        <w:left w:val="none" w:sz="0" w:space="0" w:color="auto"/>
        <w:bottom w:val="none" w:sz="0" w:space="0" w:color="auto"/>
        <w:right w:val="none" w:sz="0" w:space="0" w:color="auto"/>
      </w:divBdr>
    </w:div>
    <w:div w:id="581986458">
      <w:bodyDiv w:val="1"/>
      <w:marLeft w:val="0"/>
      <w:marRight w:val="0"/>
      <w:marTop w:val="0"/>
      <w:marBottom w:val="0"/>
      <w:divBdr>
        <w:top w:val="none" w:sz="0" w:space="0" w:color="auto"/>
        <w:left w:val="none" w:sz="0" w:space="0" w:color="auto"/>
        <w:bottom w:val="none" w:sz="0" w:space="0" w:color="auto"/>
        <w:right w:val="none" w:sz="0" w:space="0" w:color="auto"/>
      </w:divBdr>
    </w:div>
    <w:div w:id="612252706">
      <w:bodyDiv w:val="1"/>
      <w:marLeft w:val="0"/>
      <w:marRight w:val="0"/>
      <w:marTop w:val="0"/>
      <w:marBottom w:val="0"/>
      <w:divBdr>
        <w:top w:val="none" w:sz="0" w:space="0" w:color="auto"/>
        <w:left w:val="none" w:sz="0" w:space="0" w:color="auto"/>
        <w:bottom w:val="none" w:sz="0" w:space="0" w:color="auto"/>
        <w:right w:val="none" w:sz="0" w:space="0" w:color="auto"/>
      </w:divBdr>
    </w:div>
    <w:div w:id="654409491">
      <w:bodyDiv w:val="1"/>
      <w:marLeft w:val="0"/>
      <w:marRight w:val="0"/>
      <w:marTop w:val="0"/>
      <w:marBottom w:val="0"/>
      <w:divBdr>
        <w:top w:val="none" w:sz="0" w:space="0" w:color="auto"/>
        <w:left w:val="none" w:sz="0" w:space="0" w:color="auto"/>
        <w:bottom w:val="none" w:sz="0" w:space="0" w:color="auto"/>
        <w:right w:val="none" w:sz="0" w:space="0" w:color="auto"/>
      </w:divBdr>
    </w:div>
    <w:div w:id="666976733">
      <w:bodyDiv w:val="1"/>
      <w:marLeft w:val="0"/>
      <w:marRight w:val="0"/>
      <w:marTop w:val="0"/>
      <w:marBottom w:val="0"/>
      <w:divBdr>
        <w:top w:val="none" w:sz="0" w:space="0" w:color="auto"/>
        <w:left w:val="none" w:sz="0" w:space="0" w:color="auto"/>
        <w:bottom w:val="none" w:sz="0" w:space="0" w:color="auto"/>
        <w:right w:val="none" w:sz="0" w:space="0" w:color="auto"/>
      </w:divBdr>
    </w:div>
    <w:div w:id="669601971">
      <w:bodyDiv w:val="1"/>
      <w:marLeft w:val="0"/>
      <w:marRight w:val="0"/>
      <w:marTop w:val="0"/>
      <w:marBottom w:val="0"/>
      <w:divBdr>
        <w:top w:val="none" w:sz="0" w:space="0" w:color="auto"/>
        <w:left w:val="none" w:sz="0" w:space="0" w:color="auto"/>
        <w:bottom w:val="none" w:sz="0" w:space="0" w:color="auto"/>
        <w:right w:val="none" w:sz="0" w:space="0" w:color="auto"/>
      </w:divBdr>
    </w:div>
    <w:div w:id="732969294">
      <w:bodyDiv w:val="1"/>
      <w:marLeft w:val="0"/>
      <w:marRight w:val="0"/>
      <w:marTop w:val="0"/>
      <w:marBottom w:val="0"/>
      <w:divBdr>
        <w:top w:val="none" w:sz="0" w:space="0" w:color="auto"/>
        <w:left w:val="none" w:sz="0" w:space="0" w:color="auto"/>
        <w:bottom w:val="none" w:sz="0" w:space="0" w:color="auto"/>
        <w:right w:val="none" w:sz="0" w:space="0" w:color="auto"/>
      </w:divBdr>
    </w:div>
    <w:div w:id="774402006">
      <w:bodyDiv w:val="1"/>
      <w:marLeft w:val="0"/>
      <w:marRight w:val="0"/>
      <w:marTop w:val="0"/>
      <w:marBottom w:val="0"/>
      <w:divBdr>
        <w:top w:val="none" w:sz="0" w:space="0" w:color="auto"/>
        <w:left w:val="none" w:sz="0" w:space="0" w:color="auto"/>
        <w:bottom w:val="none" w:sz="0" w:space="0" w:color="auto"/>
        <w:right w:val="none" w:sz="0" w:space="0" w:color="auto"/>
      </w:divBdr>
    </w:div>
    <w:div w:id="776174353">
      <w:bodyDiv w:val="1"/>
      <w:marLeft w:val="0"/>
      <w:marRight w:val="0"/>
      <w:marTop w:val="0"/>
      <w:marBottom w:val="0"/>
      <w:divBdr>
        <w:top w:val="none" w:sz="0" w:space="0" w:color="auto"/>
        <w:left w:val="none" w:sz="0" w:space="0" w:color="auto"/>
        <w:bottom w:val="none" w:sz="0" w:space="0" w:color="auto"/>
        <w:right w:val="none" w:sz="0" w:space="0" w:color="auto"/>
      </w:divBdr>
    </w:div>
    <w:div w:id="849562001">
      <w:bodyDiv w:val="1"/>
      <w:marLeft w:val="0"/>
      <w:marRight w:val="0"/>
      <w:marTop w:val="0"/>
      <w:marBottom w:val="0"/>
      <w:divBdr>
        <w:top w:val="none" w:sz="0" w:space="0" w:color="auto"/>
        <w:left w:val="none" w:sz="0" w:space="0" w:color="auto"/>
        <w:bottom w:val="none" w:sz="0" w:space="0" w:color="auto"/>
        <w:right w:val="none" w:sz="0" w:space="0" w:color="auto"/>
      </w:divBdr>
    </w:div>
    <w:div w:id="882138205">
      <w:bodyDiv w:val="1"/>
      <w:marLeft w:val="0"/>
      <w:marRight w:val="0"/>
      <w:marTop w:val="0"/>
      <w:marBottom w:val="0"/>
      <w:divBdr>
        <w:top w:val="none" w:sz="0" w:space="0" w:color="auto"/>
        <w:left w:val="none" w:sz="0" w:space="0" w:color="auto"/>
        <w:bottom w:val="none" w:sz="0" w:space="0" w:color="auto"/>
        <w:right w:val="none" w:sz="0" w:space="0" w:color="auto"/>
      </w:divBdr>
    </w:div>
    <w:div w:id="941298783">
      <w:bodyDiv w:val="1"/>
      <w:marLeft w:val="0"/>
      <w:marRight w:val="0"/>
      <w:marTop w:val="0"/>
      <w:marBottom w:val="0"/>
      <w:divBdr>
        <w:top w:val="none" w:sz="0" w:space="0" w:color="auto"/>
        <w:left w:val="none" w:sz="0" w:space="0" w:color="auto"/>
        <w:bottom w:val="none" w:sz="0" w:space="0" w:color="auto"/>
        <w:right w:val="none" w:sz="0" w:space="0" w:color="auto"/>
      </w:divBdr>
    </w:div>
    <w:div w:id="946425316">
      <w:bodyDiv w:val="1"/>
      <w:marLeft w:val="0"/>
      <w:marRight w:val="0"/>
      <w:marTop w:val="0"/>
      <w:marBottom w:val="0"/>
      <w:divBdr>
        <w:top w:val="none" w:sz="0" w:space="0" w:color="auto"/>
        <w:left w:val="none" w:sz="0" w:space="0" w:color="auto"/>
        <w:bottom w:val="none" w:sz="0" w:space="0" w:color="auto"/>
        <w:right w:val="none" w:sz="0" w:space="0" w:color="auto"/>
      </w:divBdr>
    </w:div>
    <w:div w:id="1003122848">
      <w:bodyDiv w:val="1"/>
      <w:marLeft w:val="0"/>
      <w:marRight w:val="0"/>
      <w:marTop w:val="0"/>
      <w:marBottom w:val="0"/>
      <w:divBdr>
        <w:top w:val="none" w:sz="0" w:space="0" w:color="auto"/>
        <w:left w:val="none" w:sz="0" w:space="0" w:color="auto"/>
        <w:bottom w:val="none" w:sz="0" w:space="0" w:color="auto"/>
        <w:right w:val="none" w:sz="0" w:space="0" w:color="auto"/>
      </w:divBdr>
    </w:div>
    <w:div w:id="1018850355">
      <w:bodyDiv w:val="1"/>
      <w:marLeft w:val="0"/>
      <w:marRight w:val="0"/>
      <w:marTop w:val="0"/>
      <w:marBottom w:val="0"/>
      <w:divBdr>
        <w:top w:val="none" w:sz="0" w:space="0" w:color="auto"/>
        <w:left w:val="none" w:sz="0" w:space="0" w:color="auto"/>
        <w:bottom w:val="none" w:sz="0" w:space="0" w:color="auto"/>
        <w:right w:val="none" w:sz="0" w:space="0" w:color="auto"/>
      </w:divBdr>
    </w:div>
    <w:div w:id="1038967243">
      <w:bodyDiv w:val="1"/>
      <w:marLeft w:val="0"/>
      <w:marRight w:val="0"/>
      <w:marTop w:val="0"/>
      <w:marBottom w:val="0"/>
      <w:divBdr>
        <w:top w:val="none" w:sz="0" w:space="0" w:color="auto"/>
        <w:left w:val="none" w:sz="0" w:space="0" w:color="auto"/>
        <w:bottom w:val="none" w:sz="0" w:space="0" w:color="auto"/>
        <w:right w:val="none" w:sz="0" w:space="0" w:color="auto"/>
      </w:divBdr>
    </w:div>
    <w:div w:id="1071847751">
      <w:bodyDiv w:val="1"/>
      <w:marLeft w:val="0"/>
      <w:marRight w:val="0"/>
      <w:marTop w:val="0"/>
      <w:marBottom w:val="0"/>
      <w:divBdr>
        <w:top w:val="none" w:sz="0" w:space="0" w:color="auto"/>
        <w:left w:val="none" w:sz="0" w:space="0" w:color="auto"/>
        <w:bottom w:val="none" w:sz="0" w:space="0" w:color="auto"/>
        <w:right w:val="none" w:sz="0" w:space="0" w:color="auto"/>
      </w:divBdr>
    </w:div>
    <w:div w:id="1118256957">
      <w:bodyDiv w:val="1"/>
      <w:marLeft w:val="0"/>
      <w:marRight w:val="0"/>
      <w:marTop w:val="0"/>
      <w:marBottom w:val="0"/>
      <w:divBdr>
        <w:top w:val="none" w:sz="0" w:space="0" w:color="auto"/>
        <w:left w:val="none" w:sz="0" w:space="0" w:color="auto"/>
        <w:bottom w:val="none" w:sz="0" w:space="0" w:color="auto"/>
        <w:right w:val="none" w:sz="0" w:space="0" w:color="auto"/>
      </w:divBdr>
    </w:div>
    <w:div w:id="1133911198">
      <w:bodyDiv w:val="1"/>
      <w:marLeft w:val="0"/>
      <w:marRight w:val="0"/>
      <w:marTop w:val="0"/>
      <w:marBottom w:val="0"/>
      <w:divBdr>
        <w:top w:val="none" w:sz="0" w:space="0" w:color="auto"/>
        <w:left w:val="none" w:sz="0" w:space="0" w:color="auto"/>
        <w:bottom w:val="none" w:sz="0" w:space="0" w:color="auto"/>
        <w:right w:val="none" w:sz="0" w:space="0" w:color="auto"/>
      </w:divBdr>
    </w:div>
    <w:div w:id="1138035800">
      <w:bodyDiv w:val="1"/>
      <w:marLeft w:val="0"/>
      <w:marRight w:val="0"/>
      <w:marTop w:val="0"/>
      <w:marBottom w:val="0"/>
      <w:divBdr>
        <w:top w:val="none" w:sz="0" w:space="0" w:color="auto"/>
        <w:left w:val="none" w:sz="0" w:space="0" w:color="auto"/>
        <w:bottom w:val="none" w:sz="0" w:space="0" w:color="auto"/>
        <w:right w:val="none" w:sz="0" w:space="0" w:color="auto"/>
      </w:divBdr>
    </w:div>
    <w:div w:id="1175803397">
      <w:bodyDiv w:val="1"/>
      <w:marLeft w:val="0"/>
      <w:marRight w:val="0"/>
      <w:marTop w:val="0"/>
      <w:marBottom w:val="0"/>
      <w:divBdr>
        <w:top w:val="none" w:sz="0" w:space="0" w:color="auto"/>
        <w:left w:val="none" w:sz="0" w:space="0" w:color="auto"/>
        <w:bottom w:val="none" w:sz="0" w:space="0" w:color="auto"/>
        <w:right w:val="none" w:sz="0" w:space="0" w:color="auto"/>
      </w:divBdr>
    </w:div>
    <w:div w:id="1179854257">
      <w:bodyDiv w:val="1"/>
      <w:marLeft w:val="0"/>
      <w:marRight w:val="0"/>
      <w:marTop w:val="0"/>
      <w:marBottom w:val="0"/>
      <w:divBdr>
        <w:top w:val="none" w:sz="0" w:space="0" w:color="auto"/>
        <w:left w:val="none" w:sz="0" w:space="0" w:color="auto"/>
        <w:bottom w:val="none" w:sz="0" w:space="0" w:color="auto"/>
        <w:right w:val="none" w:sz="0" w:space="0" w:color="auto"/>
      </w:divBdr>
    </w:div>
    <w:div w:id="1191407238">
      <w:bodyDiv w:val="1"/>
      <w:marLeft w:val="0"/>
      <w:marRight w:val="0"/>
      <w:marTop w:val="0"/>
      <w:marBottom w:val="0"/>
      <w:divBdr>
        <w:top w:val="none" w:sz="0" w:space="0" w:color="auto"/>
        <w:left w:val="none" w:sz="0" w:space="0" w:color="auto"/>
        <w:bottom w:val="none" w:sz="0" w:space="0" w:color="auto"/>
        <w:right w:val="none" w:sz="0" w:space="0" w:color="auto"/>
      </w:divBdr>
    </w:div>
    <w:div w:id="1198422091">
      <w:bodyDiv w:val="1"/>
      <w:marLeft w:val="0"/>
      <w:marRight w:val="0"/>
      <w:marTop w:val="0"/>
      <w:marBottom w:val="0"/>
      <w:divBdr>
        <w:top w:val="none" w:sz="0" w:space="0" w:color="auto"/>
        <w:left w:val="none" w:sz="0" w:space="0" w:color="auto"/>
        <w:bottom w:val="none" w:sz="0" w:space="0" w:color="auto"/>
        <w:right w:val="none" w:sz="0" w:space="0" w:color="auto"/>
      </w:divBdr>
    </w:div>
    <w:div w:id="1245410619">
      <w:bodyDiv w:val="1"/>
      <w:marLeft w:val="0"/>
      <w:marRight w:val="0"/>
      <w:marTop w:val="0"/>
      <w:marBottom w:val="0"/>
      <w:divBdr>
        <w:top w:val="none" w:sz="0" w:space="0" w:color="auto"/>
        <w:left w:val="none" w:sz="0" w:space="0" w:color="auto"/>
        <w:bottom w:val="none" w:sz="0" w:space="0" w:color="auto"/>
        <w:right w:val="none" w:sz="0" w:space="0" w:color="auto"/>
      </w:divBdr>
    </w:div>
    <w:div w:id="1288702324">
      <w:bodyDiv w:val="1"/>
      <w:marLeft w:val="0"/>
      <w:marRight w:val="0"/>
      <w:marTop w:val="0"/>
      <w:marBottom w:val="0"/>
      <w:divBdr>
        <w:top w:val="none" w:sz="0" w:space="0" w:color="auto"/>
        <w:left w:val="none" w:sz="0" w:space="0" w:color="auto"/>
        <w:bottom w:val="none" w:sz="0" w:space="0" w:color="auto"/>
        <w:right w:val="none" w:sz="0" w:space="0" w:color="auto"/>
      </w:divBdr>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61391037">
      <w:bodyDiv w:val="1"/>
      <w:marLeft w:val="0"/>
      <w:marRight w:val="0"/>
      <w:marTop w:val="0"/>
      <w:marBottom w:val="0"/>
      <w:divBdr>
        <w:top w:val="none" w:sz="0" w:space="0" w:color="auto"/>
        <w:left w:val="none" w:sz="0" w:space="0" w:color="auto"/>
        <w:bottom w:val="none" w:sz="0" w:space="0" w:color="auto"/>
        <w:right w:val="none" w:sz="0" w:space="0" w:color="auto"/>
      </w:divBdr>
    </w:div>
    <w:div w:id="1363509050">
      <w:bodyDiv w:val="1"/>
      <w:marLeft w:val="0"/>
      <w:marRight w:val="0"/>
      <w:marTop w:val="0"/>
      <w:marBottom w:val="0"/>
      <w:divBdr>
        <w:top w:val="none" w:sz="0" w:space="0" w:color="auto"/>
        <w:left w:val="none" w:sz="0" w:space="0" w:color="auto"/>
        <w:bottom w:val="none" w:sz="0" w:space="0" w:color="auto"/>
        <w:right w:val="none" w:sz="0" w:space="0" w:color="auto"/>
      </w:divBdr>
    </w:div>
    <w:div w:id="1389300706">
      <w:bodyDiv w:val="1"/>
      <w:marLeft w:val="0"/>
      <w:marRight w:val="0"/>
      <w:marTop w:val="0"/>
      <w:marBottom w:val="0"/>
      <w:divBdr>
        <w:top w:val="none" w:sz="0" w:space="0" w:color="auto"/>
        <w:left w:val="none" w:sz="0" w:space="0" w:color="auto"/>
        <w:bottom w:val="none" w:sz="0" w:space="0" w:color="auto"/>
        <w:right w:val="none" w:sz="0" w:space="0" w:color="auto"/>
      </w:divBdr>
    </w:div>
    <w:div w:id="1399749367">
      <w:bodyDiv w:val="1"/>
      <w:marLeft w:val="0"/>
      <w:marRight w:val="0"/>
      <w:marTop w:val="0"/>
      <w:marBottom w:val="0"/>
      <w:divBdr>
        <w:top w:val="none" w:sz="0" w:space="0" w:color="auto"/>
        <w:left w:val="none" w:sz="0" w:space="0" w:color="auto"/>
        <w:bottom w:val="none" w:sz="0" w:space="0" w:color="auto"/>
        <w:right w:val="none" w:sz="0" w:space="0" w:color="auto"/>
      </w:divBdr>
    </w:div>
    <w:div w:id="1407922408">
      <w:bodyDiv w:val="1"/>
      <w:marLeft w:val="0"/>
      <w:marRight w:val="0"/>
      <w:marTop w:val="0"/>
      <w:marBottom w:val="0"/>
      <w:divBdr>
        <w:top w:val="none" w:sz="0" w:space="0" w:color="auto"/>
        <w:left w:val="none" w:sz="0" w:space="0" w:color="auto"/>
        <w:bottom w:val="none" w:sz="0" w:space="0" w:color="auto"/>
        <w:right w:val="none" w:sz="0" w:space="0" w:color="auto"/>
      </w:divBdr>
    </w:div>
    <w:div w:id="1424379877">
      <w:bodyDiv w:val="1"/>
      <w:marLeft w:val="0"/>
      <w:marRight w:val="0"/>
      <w:marTop w:val="0"/>
      <w:marBottom w:val="0"/>
      <w:divBdr>
        <w:top w:val="none" w:sz="0" w:space="0" w:color="auto"/>
        <w:left w:val="none" w:sz="0" w:space="0" w:color="auto"/>
        <w:bottom w:val="none" w:sz="0" w:space="0" w:color="auto"/>
        <w:right w:val="none" w:sz="0" w:space="0" w:color="auto"/>
      </w:divBdr>
    </w:div>
    <w:div w:id="1426071476">
      <w:bodyDiv w:val="1"/>
      <w:marLeft w:val="0"/>
      <w:marRight w:val="0"/>
      <w:marTop w:val="0"/>
      <w:marBottom w:val="0"/>
      <w:divBdr>
        <w:top w:val="none" w:sz="0" w:space="0" w:color="auto"/>
        <w:left w:val="none" w:sz="0" w:space="0" w:color="auto"/>
        <w:bottom w:val="none" w:sz="0" w:space="0" w:color="auto"/>
        <w:right w:val="none" w:sz="0" w:space="0" w:color="auto"/>
      </w:divBdr>
    </w:div>
    <w:div w:id="1434545925">
      <w:bodyDiv w:val="1"/>
      <w:marLeft w:val="0"/>
      <w:marRight w:val="0"/>
      <w:marTop w:val="0"/>
      <w:marBottom w:val="0"/>
      <w:divBdr>
        <w:top w:val="none" w:sz="0" w:space="0" w:color="auto"/>
        <w:left w:val="none" w:sz="0" w:space="0" w:color="auto"/>
        <w:bottom w:val="none" w:sz="0" w:space="0" w:color="auto"/>
        <w:right w:val="none" w:sz="0" w:space="0" w:color="auto"/>
      </w:divBdr>
    </w:div>
    <w:div w:id="1435633907">
      <w:bodyDiv w:val="1"/>
      <w:marLeft w:val="0"/>
      <w:marRight w:val="0"/>
      <w:marTop w:val="0"/>
      <w:marBottom w:val="0"/>
      <w:divBdr>
        <w:top w:val="none" w:sz="0" w:space="0" w:color="auto"/>
        <w:left w:val="none" w:sz="0" w:space="0" w:color="auto"/>
        <w:bottom w:val="none" w:sz="0" w:space="0" w:color="auto"/>
        <w:right w:val="none" w:sz="0" w:space="0" w:color="auto"/>
      </w:divBdr>
    </w:div>
    <w:div w:id="1444768487">
      <w:bodyDiv w:val="1"/>
      <w:marLeft w:val="0"/>
      <w:marRight w:val="0"/>
      <w:marTop w:val="0"/>
      <w:marBottom w:val="0"/>
      <w:divBdr>
        <w:top w:val="none" w:sz="0" w:space="0" w:color="auto"/>
        <w:left w:val="none" w:sz="0" w:space="0" w:color="auto"/>
        <w:bottom w:val="none" w:sz="0" w:space="0" w:color="auto"/>
        <w:right w:val="none" w:sz="0" w:space="0" w:color="auto"/>
      </w:divBdr>
    </w:div>
    <w:div w:id="1461269620">
      <w:bodyDiv w:val="1"/>
      <w:marLeft w:val="0"/>
      <w:marRight w:val="0"/>
      <w:marTop w:val="0"/>
      <w:marBottom w:val="0"/>
      <w:divBdr>
        <w:top w:val="none" w:sz="0" w:space="0" w:color="auto"/>
        <w:left w:val="none" w:sz="0" w:space="0" w:color="auto"/>
        <w:bottom w:val="none" w:sz="0" w:space="0" w:color="auto"/>
        <w:right w:val="none" w:sz="0" w:space="0" w:color="auto"/>
      </w:divBdr>
    </w:div>
    <w:div w:id="1493721414">
      <w:bodyDiv w:val="1"/>
      <w:marLeft w:val="0"/>
      <w:marRight w:val="0"/>
      <w:marTop w:val="0"/>
      <w:marBottom w:val="0"/>
      <w:divBdr>
        <w:top w:val="none" w:sz="0" w:space="0" w:color="auto"/>
        <w:left w:val="none" w:sz="0" w:space="0" w:color="auto"/>
        <w:bottom w:val="none" w:sz="0" w:space="0" w:color="auto"/>
        <w:right w:val="none" w:sz="0" w:space="0" w:color="auto"/>
      </w:divBdr>
    </w:div>
    <w:div w:id="1525554279">
      <w:bodyDiv w:val="1"/>
      <w:marLeft w:val="0"/>
      <w:marRight w:val="0"/>
      <w:marTop w:val="0"/>
      <w:marBottom w:val="0"/>
      <w:divBdr>
        <w:top w:val="none" w:sz="0" w:space="0" w:color="auto"/>
        <w:left w:val="none" w:sz="0" w:space="0" w:color="auto"/>
        <w:bottom w:val="none" w:sz="0" w:space="0" w:color="auto"/>
        <w:right w:val="none" w:sz="0" w:space="0" w:color="auto"/>
      </w:divBdr>
    </w:div>
    <w:div w:id="1556162488">
      <w:bodyDiv w:val="1"/>
      <w:marLeft w:val="0"/>
      <w:marRight w:val="0"/>
      <w:marTop w:val="0"/>
      <w:marBottom w:val="0"/>
      <w:divBdr>
        <w:top w:val="none" w:sz="0" w:space="0" w:color="auto"/>
        <w:left w:val="none" w:sz="0" w:space="0" w:color="auto"/>
        <w:bottom w:val="none" w:sz="0" w:space="0" w:color="auto"/>
        <w:right w:val="none" w:sz="0" w:space="0" w:color="auto"/>
      </w:divBdr>
    </w:div>
    <w:div w:id="1556315407">
      <w:bodyDiv w:val="1"/>
      <w:marLeft w:val="0"/>
      <w:marRight w:val="0"/>
      <w:marTop w:val="0"/>
      <w:marBottom w:val="0"/>
      <w:divBdr>
        <w:top w:val="none" w:sz="0" w:space="0" w:color="auto"/>
        <w:left w:val="none" w:sz="0" w:space="0" w:color="auto"/>
        <w:bottom w:val="none" w:sz="0" w:space="0" w:color="auto"/>
        <w:right w:val="none" w:sz="0" w:space="0" w:color="auto"/>
      </w:divBdr>
    </w:div>
    <w:div w:id="1573470097">
      <w:bodyDiv w:val="1"/>
      <w:marLeft w:val="0"/>
      <w:marRight w:val="0"/>
      <w:marTop w:val="0"/>
      <w:marBottom w:val="0"/>
      <w:divBdr>
        <w:top w:val="none" w:sz="0" w:space="0" w:color="auto"/>
        <w:left w:val="none" w:sz="0" w:space="0" w:color="auto"/>
        <w:bottom w:val="none" w:sz="0" w:space="0" w:color="auto"/>
        <w:right w:val="none" w:sz="0" w:space="0" w:color="auto"/>
      </w:divBdr>
    </w:div>
    <w:div w:id="1599172755">
      <w:bodyDiv w:val="1"/>
      <w:marLeft w:val="0"/>
      <w:marRight w:val="0"/>
      <w:marTop w:val="0"/>
      <w:marBottom w:val="0"/>
      <w:divBdr>
        <w:top w:val="none" w:sz="0" w:space="0" w:color="auto"/>
        <w:left w:val="none" w:sz="0" w:space="0" w:color="auto"/>
        <w:bottom w:val="none" w:sz="0" w:space="0" w:color="auto"/>
        <w:right w:val="none" w:sz="0" w:space="0" w:color="auto"/>
      </w:divBdr>
    </w:div>
    <w:div w:id="1630356835">
      <w:bodyDiv w:val="1"/>
      <w:marLeft w:val="0"/>
      <w:marRight w:val="0"/>
      <w:marTop w:val="0"/>
      <w:marBottom w:val="0"/>
      <w:divBdr>
        <w:top w:val="none" w:sz="0" w:space="0" w:color="auto"/>
        <w:left w:val="none" w:sz="0" w:space="0" w:color="auto"/>
        <w:bottom w:val="none" w:sz="0" w:space="0" w:color="auto"/>
        <w:right w:val="none" w:sz="0" w:space="0" w:color="auto"/>
      </w:divBdr>
    </w:div>
    <w:div w:id="1631126798">
      <w:bodyDiv w:val="1"/>
      <w:marLeft w:val="0"/>
      <w:marRight w:val="0"/>
      <w:marTop w:val="0"/>
      <w:marBottom w:val="0"/>
      <w:divBdr>
        <w:top w:val="none" w:sz="0" w:space="0" w:color="auto"/>
        <w:left w:val="none" w:sz="0" w:space="0" w:color="auto"/>
        <w:bottom w:val="none" w:sz="0" w:space="0" w:color="auto"/>
        <w:right w:val="none" w:sz="0" w:space="0" w:color="auto"/>
      </w:divBdr>
    </w:div>
    <w:div w:id="1721981738">
      <w:bodyDiv w:val="1"/>
      <w:marLeft w:val="0"/>
      <w:marRight w:val="0"/>
      <w:marTop w:val="0"/>
      <w:marBottom w:val="0"/>
      <w:divBdr>
        <w:top w:val="none" w:sz="0" w:space="0" w:color="auto"/>
        <w:left w:val="none" w:sz="0" w:space="0" w:color="auto"/>
        <w:bottom w:val="none" w:sz="0" w:space="0" w:color="auto"/>
        <w:right w:val="none" w:sz="0" w:space="0" w:color="auto"/>
      </w:divBdr>
    </w:div>
    <w:div w:id="1723208457">
      <w:bodyDiv w:val="1"/>
      <w:marLeft w:val="0"/>
      <w:marRight w:val="0"/>
      <w:marTop w:val="0"/>
      <w:marBottom w:val="0"/>
      <w:divBdr>
        <w:top w:val="none" w:sz="0" w:space="0" w:color="auto"/>
        <w:left w:val="none" w:sz="0" w:space="0" w:color="auto"/>
        <w:bottom w:val="none" w:sz="0" w:space="0" w:color="auto"/>
        <w:right w:val="none" w:sz="0" w:space="0" w:color="auto"/>
      </w:divBdr>
    </w:div>
    <w:div w:id="1723600726">
      <w:bodyDiv w:val="1"/>
      <w:marLeft w:val="0"/>
      <w:marRight w:val="0"/>
      <w:marTop w:val="0"/>
      <w:marBottom w:val="0"/>
      <w:divBdr>
        <w:top w:val="none" w:sz="0" w:space="0" w:color="auto"/>
        <w:left w:val="none" w:sz="0" w:space="0" w:color="auto"/>
        <w:bottom w:val="none" w:sz="0" w:space="0" w:color="auto"/>
        <w:right w:val="none" w:sz="0" w:space="0" w:color="auto"/>
      </w:divBdr>
    </w:div>
    <w:div w:id="1724913223">
      <w:bodyDiv w:val="1"/>
      <w:marLeft w:val="0"/>
      <w:marRight w:val="0"/>
      <w:marTop w:val="0"/>
      <w:marBottom w:val="0"/>
      <w:divBdr>
        <w:top w:val="none" w:sz="0" w:space="0" w:color="auto"/>
        <w:left w:val="none" w:sz="0" w:space="0" w:color="auto"/>
        <w:bottom w:val="none" w:sz="0" w:space="0" w:color="auto"/>
        <w:right w:val="none" w:sz="0" w:space="0" w:color="auto"/>
      </w:divBdr>
    </w:div>
    <w:div w:id="1769428088">
      <w:bodyDiv w:val="1"/>
      <w:marLeft w:val="0"/>
      <w:marRight w:val="0"/>
      <w:marTop w:val="0"/>
      <w:marBottom w:val="0"/>
      <w:divBdr>
        <w:top w:val="none" w:sz="0" w:space="0" w:color="auto"/>
        <w:left w:val="none" w:sz="0" w:space="0" w:color="auto"/>
        <w:bottom w:val="none" w:sz="0" w:space="0" w:color="auto"/>
        <w:right w:val="none" w:sz="0" w:space="0" w:color="auto"/>
      </w:divBdr>
    </w:div>
    <w:div w:id="1797940905">
      <w:bodyDiv w:val="1"/>
      <w:marLeft w:val="0"/>
      <w:marRight w:val="0"/>
      <w:marTop w:val="0"/>
      <w:marBottom w:val="0"/>
      <w:divBdr>
        <w:top w:val="none" w:sz="0" w:space="0" w:color="auto"/>
        <w:left w:val="none" w:sz="0" w:space="0" w:color="auto"/>
        <w:bottom w:val="none" w:sz="0" w:space="0" w:color="auto"/>
        <w:right w:val="none" w:sz="0" w:space="0" w:color="auto"/>
      </w:divBdr>
    </w:div>
    <w:div w:id="1841583719">
      <w:bodyDiv w:val="1"/>
      <w:marLeft w:val="0"/>
      <w:marRight w:val="0"/>
      <w:marTop w:val="0"/>
      <w:marBottom w:val="0"/>
      <w:divBdr>
        <w:top w:val="none" w:sz="0" w:space="0" w:color="auto"/>
        <w:left w:val="none" w:sz="0" w:space="0" w:color="auto"/>
        <w:bottom w:val="none" w:sz="0" w:space="0" w:color="auto"/>
        <w:right w:val="none" w:sz="0" w:space="0" w:color="auto"/>
      </w:divBdr>
    </w:div>
    <w:div w:id="1851404568">
      <w:bodyDiv w:val="1"/>
      <w:marLeft w:val="0"/>
      <w:marRight w:val="0"/>
      <w:marTop w:val="0"/>
      <w:marBottom w:val="0"/>
      <w:divBdr>
        <w:top w:val="none" w:sz="0" w:space="0" w:color="auto"/>
        <w:left w:val="none" w:sz="0" w:space="0" w:color="auto"/>
        <w:bottom w:val="none" w:sz="0" w:space="0" w:color="auto"/>
        <w:right w:val="none" w:sz="0" w:space="0" w:color="auto"/>
      </w:divBdr>
    </w:div>
    <w:div w:id="1851600390">
      <w:bodyDiv w:val="1"/>
      <w:marLeft w:val="0"/>
      <w:marRight w:val="0"/>
      <w:marTop w:val="0"/>
      <w:marBottom w:val="0"/>
      <w:divBdr>
        <w:top w:val="none" w:sz="0" w:space="0" w:color="auto"/>
        <w:left w:val="none" w:sz="0" w:space="0" w:color="auto"/>
        <w:bottom w:val="none" w:sz="0" w:space="0" w:color="auto"/>
        <w:right w:val="none" w:sz="0" w:space="0" w:color="auto"/>
      </w:divBdr>
    </w:div>
    <w:div w:id="1857116486">
      <w:bodyDiv w:val="1"/>
      <w:marLeft w:val="0"/>
      <w:marRight w:val="0"/>
      <w:marTop w:val="0"/>
      <w:marBottom w:val="0"/>
      <w:divBdr>
        <w:top w:val="none" w:sz="0" w:space="0" w:color="auto"/>
        <w:left w:val="none" w:sz="0" w:space="0" w:color="auto"/>
        <w:bottom w:val="none" w:sz="0" w:space="0" w:color="auto"/>
        <w:right w:val="none" w:sz="0" w:space="0" w:color="auto"/>
      </w:divBdr>
    </w:div>
    <w:div w:id="1862402487">
      <w:bodyDiv w:val="1"/>
      <w:marLeft w:val="0"/>
      <w:marRight w:val="0"/>
      <w:marTop w:val="0"/>
      <w:marBottom w:val="0"/>
      <w:divBdr>
        <w:top w:val="none" w:sz="0" w:space="0" w:color="auto"/>
        <w:left w:val="none" w:sz="0" w:space="0" w:color="auto"/>
        <w:bottom w:val="none" w:sz="0" w:space="0" w:color="auto"/>
        <w:right w:val="none" w:sz="0" w:space="0" w:color="auto"/>
      </w:divBdr>
    </w:div>
    <w:div w:id="1864124221">
      <w:bodyDiv w:val="1"/>
      <w:marLeft w:val="0"/>
      <w:marRight w:val="0"/>
      <w:marTop w:val="0"/>
      <w:marBottom w:val="0"/>
      <w:divBdr>
        <w:top w:val="none" w:sz="0" w:space="0" w:color="auto"/>
        <w:left w:val="none" w:sz="0" w:space="0" w:color="auto"/>
        <w:bottom w:val="none" w:sz="0" w:space="0" w:color="auto"/>
        <w:right w:val="none" w:sz="0" w:space="0" w:color="auto"/>
      </w:divBdr>
    </w:div>
    <w:div w:id="1890262150">
      <w:bodyDiv w:val="1"/>
      <w:marLeft w:val="0"/>
      <w:marRight w:val="0"/>
      <w:marTop w:val="0"/>
      <w:marBottom w:val="0"/>
      <w:divBdr>
        <w:top w:val="none" w:sz="0" w:space="0" w:color="auto"/>
        <w:left w:val="none" w:sz="0" w:space="0" w:color="auto"/>
        <w:bottom w:val="none" w:sz="0" w:space="0" w:color="auto"/>
        <w:right w:val="none" w:sz="0" w:space="0" w:color="auto"/>
      </w:divBdr>
    </w:div>
    <w:div w:id="1890800232">
      <w:bodyDiv w:val="1"/>
      <w:marLeft w:val="0"/>
      <w:marRight w:val="0"/>
      <w:marTop w:val="0"/>
      <w:marBottom w:val="0"/>
      <w:divBdr>
        <w:top w:val="none" w:sz="0" w:space="0" w:color="auto"/>
        <w:left w:val="none" w:sz="0" w:space="0" w:color="auto"/>
        <w:bottom w:val="none" w:sz="0" w:space="0" w:color="auto"/>
        <w:right w:val="none" w:sz="0" w:space="0" w:color="auto"/>
      </w:divBdr>
    </w:div>
    <w:div w:id="1911495608">
      <w:bodyDiv w:val="1"/>
      <w:marLeft w:val="0"/>
      <w:marRight w:val="0"/>
      <w:marTop w:val="0"/>
      <w:marBottom w:val="0"/>
      <w:divBdr>
        <w:top w:val="none" w:sz="0" w:space="0" w:color="auto"/>
        <w:left w:val="none" w:sz="0" w:space="0" w:color="auto"/>
        <w:bottom w:val="none" w:sz="0" w:space="0" w:color="auto"/>
        <w:right w:val="none" w:sz="0" w:space="0" w:color="auto"/>
      </w:divBdr>
    </w:div>
    <w:div w:id="1912038211">
      <w:bodyDiv w:val="1"/>
      <w:marLeft w:val="0"/>
      <w:marRight w:val="0"/>
      <w:marTop w:val="0"/>
      <w:marBottom w:val="0"/>
      <w:divBdr>
        <w:top w:val="none" w:sz="0" w:space="0" w:color="auto"/>
        <w:left w:val="none" w:sz="0" w:space="0" w:color="auto"/>
        <w:bottom w:val="none" w:sz="0" w:space="0" w:color="auto"/>
        <w:right w:val="none" w:sz="0" w:space="0" w:color="auto"/>
      </w:divBdr>
    </w:div>
    <w:div w:id="1926375220">
      <w:bodyDiv w:val="1"/>
      <w:marLeft w:val="0"/>
      <w:marRight w:val="0"/>
      <w:marTop w:val="0"/>
      <w:marBottom w:val="0"/>
      <w:divBdr>
        <w:top w:val="none" w:sz="0" w:space="0" w:color="auto"/>
        <w:left w:val="none" w:sz="0" w:space="0" w:color="auto"/>
        <w:bottom w:val="none" w:sz="0" w:space="0" w:color="auto"/>
        <w:right w:val="none" w:sz="0" w:space="0" w:color="auto"/>
      </w:divBdr>
    </w:div>
    <w:div w:id="1966738335">
      <w:bodyDiv w:val="1"/>
      <w:marLeft w:val="0"/>
      <w:marRight w:val="0"/>
      <w:marTop w:val="0"/>
      <w:marBottom w:val="0"/>
      <w:divBdr>
        <w:top w:val="none" w:sz="0" w:space="0" w:color="auto"/>
        <w:left w:val="none" w:sz="0" w:space="0" w:color="auto"/>
        <w:bottom w:val="none" w:sz="0" w:space="0" w:color="auto"/>
        <w:right w:val="none" w:sz="0" w:space="0" w:color="auto"/>
      </w:divBdr>
    </w:div>
    <w:div w:id="2006322005">
      <w:bodyDiv w:val="1"/>
      <w:marLeft w:val="0"/>
      <w:marRight w:val="0"/>
      <w:marTop w:val="0"/>
      <w:marBottom w:val="0"/>
      <w:divBdr>
        <w:top w:val="none" w:sz="0" w:space="0" w:color="auto"/>
        <w:left w:val="none" w:sz="0" w:space="0" w:color="auto"/>
        <w:bottom w:val="none" w:sz="0" w:space="0" w:color="auto"/>
        <w:right w:val="none" w:sz="0" w:space="0" w:color="auto"/>
      </w:divBdr>
    </w:div>
    <w:div w:id="2015301597">
      <w:bodyDiv w:val="1"/>
      <w:marLeft w:val="0"/>
      <w:marRight w:val="0"/>
      <w:marTop w:val="0"/>
      <w:marBottom w:val="0"/>
      <w:divBdr>
        <w:top w:val="none" w:sz="0" w:space="0" w:color="auto"/>
        <w:left w:val="none" w:sz="0" w:space="0" w:color="auto"/>
        <w:bottom w:val="none" w:sz="0" w:space="0" w:color="auto"/>
        <w:right w:val="none" w:sz="0" w:space="0" w:color="auto"/>
      </w:divBdr>
    </w:div>
    <w:div w:id="2058625441">
      <w:bodyDiv w:val="1"/>
      <w:marLeft w:val="0"/>
      <w:marRight w:val="0"/>
      <w:marTop w:val="0"/>
      <w:marBottom w:val="0"/>
      <w:divBdr>
        <w:top w:val="none" w:sz="0" w:space="0" w:color="auto"/>
        <w:left w:val="none" w:sz="0" w:space="0" w:color="auto"/>
        <w:bottom w:val="none" w:sz="0" w:space="0" w:color="auto"/>
        <w:right w:val="none" w:sz="0" w:space="0" w:color="auto"/>
      </w:divBdr>
    </w:div>
    <w:div w:id="2067407996">
      <w:bodyDiv w:val="1"/>
      <w:marLeft w:val="0"/>
      <w:marRight w:val="0"/>
      <w:marTop w:val="0"/>
      <w:marBottom w:val="0"/>
      <w:divBdr>
        <w:top w:val="none" w:sz="0" w:space="0" w:color="auto"/>
        <w:left w:val="none" w:sz="0" w:space="0" w:color="auto"/>
        <w:bottom w:val="none" w:sz="0" w:space="0" w:color="auto"/>
        <w:right w:val="none" w:sz="0" w:space="0" w:color="auto"/>
      </w:divBdr>
    </w:div>
    <w:div w:id="2074890260">
      <w:bodyDiv w:val="1"/>
      <w:marLeft w:val="0"/>
      <w:marRight w:val="0"/>
      <w:marTop w:val="0"/>
      <w:marBottom w:val="0"/>
      <w:divBdr>
        <w:top w:val="none" w:sz="0" w:space="0" w:color="auto"/>
        <w:left w:val="none" w:sz="0" w:space="0" w:color="auto"/>
        <w:bottom w:val="none" w:sz="0" w:space="0" w:color="auto"/>
        <w:right w:val="none" w:sz="0" w:space="0" w:color="auto"/>
      </w:divBdr>
    </w:div>
    <w:div w:id="2077773830">
      <w:bodyDiv w:val="1"/>
      <w:marLeft w:val="0"/>
      <w:marRight w:val="0"/>
      <w:marTop w:val="0"/>
      <w:marBottom w:val="0"/>
      <w:divBdr>
        <w:top w:val="none" w:sz="0" w:space="0" w:color="auto"/>
        <w:left w:val="none" w:sz="0" w:space="0" w:color="auto"/>
        <w:bottom w:val="none" w:sz="0" w:space="0" w:color="auto"/>
        <w:right w:val="none" w:sz="0" w:space="0" w:color="auto"/>
      </w:divBdr>
    </w:div>
    <w:div w:id="2129858494">
      <w:bodyDiv w:val="1"/>
      <w:marLeft w:val="0"/>
      <w:marRight w:val="0"/>
      <w:marTop w:val="0"/>
      <w:marBottom w:val="0"/>
      <w:divBdr>
        <w:top w:val="none" w:sz="0" w:space="0" w:color="auto"/>
        <w:left w:val="none" w:sz="0" w:space="0" w:color="auto"/>
        <w:bottom w:val="none" w:sz="0" w:space="0" w:color="auto"/>
        <w:right w:val="none" w:sz="0" w:space="0" w:color="auto"/>
      </w:divBdr>
    </w:div>
    <w:div w:id="2146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77</Pages>
  <Words>31380</Words>
  <Characters>169458</Characters>
  <Application>Microsoft Office Word</Application>
  <DocSecurity>0</DocSecurity>
  <Lines>1412</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mvitorino10 vitorino</dc:creator>
  <cp:keywords/>
  <dc:description/>
  <cp:lastModifiedBy>Aprender Editora</cp:lastModifiedBy>
  <cp:revision>2</cp:revision>
  <dcterms:created xsi:type="dcterms:W3CDTF">2025-07-03T18:57:00Z</dcterms:created>
  <dcterms:modified xsi:type="dcterms:W3CDTF">2025-07-03T18:57:00Z</dcterms:modified>
</cp:coreProperties>
</file>